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CF" w:rsidRPr="00D534CF" w:rsidRDefault="00D534CF" w:rsidP="00D53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ΕΥΡΩΠΑΪΚΗ ΕΝΩΣΗ</w:t>
      </w:r>
    </w:p>
    <w:p w:rsidR="00D534CF" w:rsidRPr="002F0E8F" w:rsidRDefault="00D534CF" w:rsidP="00D534CF">
      <w:pPr>
        <w:jc w:val="both"/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 w:rsidRPr="002F0E8F">
        <w:rPr>
          <w:rFonts w:ascii="Times New Roman" w:hAnsi="Times New Roman" w:cs="Times New Roman"/>
          <w:b/>
          <w:i/>
          <w:sz w:val="24"/>
          <w:szCs w:val="24"/>
          <w:u w:val="double"/>
        </w:rPr>
        <w:t>1-ΠΡΟΛΟΓΟΣ</w:t>
      </w:r>
    </w:p>
    <w:p w:rsidR="00D534CF" w:rsidRDefault="00D534CF" w:rsidP="00D534C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(Γενικό σχόλιο πάνω στην ιδιαιτερότητα της Ευρώπης και το σκοπό της ευρωπαϊκής ενοποίησης), π.χ.:</w:t>
      </w:r>
    </w:p>
    <w:p w:rsidR="00D534CF" w:rsidRDefault="00D534CF" w:rsidP="00D534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Η Ευρώπη</w:t>
      </w:r>
      <w:r>
        <w:rPr>
          <w:rFonts w:ascii="Times New Roman" w:hAnsi="Times New Roman" w:cs="Times New Roman"/>
        </w:rPr>
        <w:t xml:space="preserve"> έχει ονομαστεί «γηραιά ήπειρος»· και όχι τυχαία, επειδή είναι η ήπειρος στην οποία γεννήθηκε και στέριωσε ο πολιτισμός έτσι όπως τον ξέρουμε σήμερα και εξακολουθεί να </w:t>
      </w:r>
      <w:r w:rsidRPr="00D534CF">
        <w:rPr>
          <w:rFonts w:ascii="Times New Roman" w:hAnsi="Times New Roman" w:cs="Times New Roman"/>
          <w:u w:val="single"/>
        </w:rPr>
        <w:t>αποτελεί σημ</w:t>
      </w:r>
      <w:r>
        <w:rPr>
          <w:rFonts w:ascii="Times New Roman" w:hAnsi="Times New Roman" w:cs="Times New Roman"/>
          <w:u w:val="single"/>
        </w:rPr>
        <w:t>είο αναφοράς στις σύγχρονες πολιτισμικές εξελίξεις</w:t>
      </w:r>
      <w:r>
        <w:rPr>
          <w:rFonts w:ascii="Times New Roman" w:hAnsi="Times New Roman" w:cs="Times New Roman"/>
        </w:rPr>
        <w:t xml:space="preserve">. Σ’ αυτή τη βάση η προσπάθεια που ξεκίνησε στον αιώνα μας – και μετά από δύο καταστροφικότατους πολέμους, που σπάραξαν την ευρωπαϊκή ήπειρο – για </w:t>
      </w:r>
      <w:r>
        <w:rPr>
          <w:rFonts w:ascii="Times New Roman" w:hAnsi="Times New Roman" w:cs="Times New Roman"/>
          <w:u w:val="single"/>
        </w:rPr>
        <w:t>μία ευρωπαϊκή ενοποίηση με στόχο την πρόοδο και την ευημερία</w:t>
      </w:r>
      <w:r>
        <w:rPr>
          <w:rFonts w:ascii="Times New Roman" w:hAnsi="Times New Roman" w:cs="Times New Roman"/>
        </w:rPr>
        <w:t xml:space="preserve"> των λαών της Ευρώπης αποτελεί ένα από τα πιο φιλόδοξα και ελπιδοφόρα σχέδια της εποχής μας, που στηρίζει την ελπίδα ότι τελικά η ειρήνη και η συνεργασία μεταξύ των λαών δεν αποτελούν ανέφικτους στόχους.</w:t>
      </w:r>
    </w:p>
    <w:p w:rsidR="00D534CF" w:rsidRPr="002F0E8F" w:rsidRDefault="00D534CF" w:rsidP="00D534CF">
      <w:pPr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>
        <w:rPr>
          <w:rFonts w:ascii="Times New Roman" w:hAnsi="Times New Roman" w:cs="Times New Roman"/>
        </w:rPr>
        <w:t xml:space="preserve"> </w:t>
      </w:r>
      <w:r w:rsidRPr="002F0E8F">
        <w:rPr>
          <w:rFonts w:ascii="Times New Roman" w:hAnsi="Times New Roman" w:cs="Times New Roman"/>
          <w:b/>
          <w:i/>
          <w:sz w:val="24"/>
          <w:szCs w:val="24"/>
          <w:u w:val="double"/>
        </w:rPr>
        <w:t>2-ΚΥΡΙΟ ΘΕΜΑ</w:t>
      </w:r>
    </w:p>
    <w:p w:rsidR="00D534CF" w:rsidRDefault="00D534CF" w:rsidP="00D53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Α-Κοινά χαρακτηριστικά – λόγοι που δικαιολογούν την ενοποίηση</w:t>
      </w:r>
    </w:p>
    <w:p w:rsidR="00D534CF" w:rsidRDefault="00D534CF" w:rsidP="006D40A9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Υπάρχουν μεταξύ των ευρωπαϊκών λαών κοινά χαρακτηριστικ</w:t>
      </w:r>
      <w:r w:rsidR="003634E8">
        <w:rPr>
          <w:rFonts w:ascii="Times New Roman" w:hAnsi="Times New Roman" w:cs="Times New Roman"/>
        </w:rPr>
        <w:t xml:space="preserve">ά και ενοποιητικά στοιχεία που επιτρέπουν το όνειρο και την ελπίδα για ενότητα </w:t>
      </w:r>
      <w:r w:rsidR="003634E8">
        <w:rPr>
          <w:rFonts w:ascii="Times New Roman" w:hAnsi="Times New Roman" w:cs="Times New Roman"/>
          <w:b/>
          <w:i/>
        </w:rPr>
        <w:t>(</w:t>
      </w:r>
      <w:r w:rsidR="003634E8">
        <w:rPr>
          <w:rFonts w:ascii="Times New Roman" w:hAnsi="Times New Roman" w:cs="Times New Roman"/>
        </w:rPr>
        <w:t xml:space="preserve">→ </w:t>
      </w:r>
      <w:r w:rsidR="003634E8">
        <w:rPr>
          <w:rFonts w:ascii="Times New Roman" w:hAnsi="Times New Roman" w:cs="Times New Roman"/>
          <w:b/>
          <w:i/>
        </w:rPr>
        <w:t>μετάβαση)</w:t>
      </w:r>
    </w:p>
    <w:p w:rsidR="003634E8" w:rsidRDefault="003634E8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ευρωπαϊκοί λαοί έχουν </w:t>
      </w:r>
      <w:r>
        <w:rPr>
          <w:rFonts w:ascii="Times New Roman" w:hAnsi="Times New Roman" w:cs="Times New Roman"/>
          <w:u w:val="single"/>
        </w:rPr>
        <w:t>κοινό φυλετικό παρελθόν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ιστορικούς δεσμούς</w:t>
      </w:r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u w:val="single"/>
        </w:rPr>
        <w:t>κοινή μοίρα</w:t>
      </w:r>
      <w:r>
        <w:rPr>
          <w:rFonts w:ascii="Times New Roman" w:hAnsi="Times New Roman" w:cs="Times New Roman"/>
        </w:rPr>
        <w:t>, που τους καθιστά μέλη της μεγάλης ευρωπαϊκής οικογένειας.</w:t>
      </w:r>
    </w:p>
    <w:p w:rsidR="003634E8" w:rsidRDefault="003634E8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ευρωπαϊκός πολιτισμός</w:t>
      </w:r>
      <w:r w:rsidR="006D40A9">
        <w:rPr>
          <w:rFonts w:ascii="Times New Roman" w:hAnsi="Times New Roman" w:cs="Times New Roman"/>
        </w:rPr>
        <w:t xml:space="preserve"> έχει ως βάση και κατευθυντήριο κορμό </w:t>
      </w:r>
      <w:r w:rsidR="006D40A9">
        <w:rPr>
          <w:rFonts w:ascii="Times New Roman" w:hAnsi="Times New Roman" w:cs="Times New Roman"/>
          <w:u w:val="single"/>
        </w:rPr>
        <w:t>τον αρχαίο ελληνικό πολιτισμό</w:t>
      </w:r>
      <w:r w:rsidR="006D40A9">
        <w:rPr>
          <w:rFonts w:ascii="Times New Roman" w:hAnsi="Times New Roman" w:cs="Times New Roman"/>
        </w:rPr>
        <w:t xml:space="preserve">, ο οποίος στη συνέχεια διαμορφώθηκε και συνεχίστηκε από τον </w:t>
      </w:r>
      <w:r w:rsidR="006D40A9">
        <w:rPr>
          <w:rFonts w:ascii="Times New Roman" w:hAnsi="Times New Roman" w:cs="Times New Roman"/>
          <w:u w:val="single"/>
        </w:rPr>
        <w:t>ρωμαϊκό πολιτισμό</w:t>
      </w:r>
      <w:r w:rsidR="006D40A9">
        <w:rPr>
          <w:rFonts w:ascii="Times New Roman" w:hAnsi="Times New Roman" w:cs="Times New Roman"/>
        </w:rPr>
        <w:t>.</w:t>
      </w:r>
    </w:p>
    <w:p w:rsidR="006D40A9" w:rsidRDefault="006D40A9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ελληνορωμαϊκές ρίζες συμπληρώνονται και εμπλουτίζονται από </w:t>
      </w:r>
      <w:r>
        <w:rPr>
          <w:rFonts w:ascii="Times New Roman" w:hAnsi="Times New Roman" w:cs="Times New Roman"/>
          <w:u w:val="single"/>
        </w:rPr>
        <w:t>τη χριστιανική θρησκεία</w:t>
      </w:r>
      <w:r>
        <w:rPr>
          <w:rFonts w:ascii="Times New Roman" w:hAnsi="Times New Roman" w:cs="Times New Roman"/>
        </w:rPr>
        <w:t>, που εδραιώθηκε σε ευρωπαϊκό έδαφος.</w:t>
      </w:r>
    </w:p>
    <w:p w:rsidR="006D40A9" w:rsidRDefault="006D40A9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Πολιτιστικές ομοιότητες και αλληλεπιδράσεις</w:t>
      </w:r>
      <w:r>
        <w:rPr>
          <w:rFonts w:ascii="Times New Roman" w:hAnsi="Times New Roman" w:cs="Times New Roman"/>
        </w:rPr>
        <w:t xml:space="preserve"> σφραγίζουν τον ευρωπαϊκό πολιτισμό: η τέχνη, η φιλοσοφία, ο ανθρωπισμός, τα πολιτικά ιδανικά γίνονται αντιληπτά από τους Ευρωπαίους με τον ίδιο περίπου τρόπο.</w:t>
      </w:r>
    </w:p>
    <w:p w:rsidR="006D40A9" w:rsidRDefault="002A6772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νέος Δυτικός πολιτισμός ξεκίνησε από την </w:t>
      </w:r>
      <w:r>
        <w:rPr>
          <w:rFonts w:ascii="Times New Roman" w:hAnsi="Times New Roman" w:cs="Times New Roman"/>
          <w:u w:val="single"/>
        </w:rPr>
        <w:t>Αναγέννηση</w:t>
      </w:r>
      <w:r>
        <w:rPr>
          <w:rFonts w:ascii="Times New Roman" w:hAnsi="Times New Roman" w:cs="Times New Roman"/>
        </w:rPr>
        <w:t xml:space="preserve">, βασισμένη στα κλασικά ιδανικά, και εδραιώθηκε με βάση τον </w:t>
      </w:r>
      <w:r>
        <w:rPr>
          <w:rFonts w:ascii="Times New Roman" w:hAnsi="Times New Roman" w:cs="Times New Roman"/>
          <w:u w:val="single"/>
        </w:rPr>
        <w:t>Ευρωπαϊκό Διαφωτισμό</w:t>
      </w:r>
      <w:r>
        <w:rPr>
          <w:rFonts w:ascii="Times New Roman" w:hAnsi="Times New Roman" w:cs="Times New Roman"/>
        </w:rPr>
        <w:t xml:space="preserve"> και τις φιλελεύθερες ιδέες του.</w:t>
      </w:r>
    </w:p>
    <w:p w:rsidR="002A6772" w:rsidRDefault="002A6772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Ευρώπη ανέκαθεν αγαπούσε την </w:t>
      </w:r>
      <w:r>
        <w:rPr>
          <w:rFonts w:ascii="Times New Roman" w:hAnsi="Times New Roman" w:cs="Times New Roman"/>
          <w:u w:val="single"/>
        </w:rPr>
        <w:t>ποικιλία</w:t>
      </w:r>
      <w:r>
        <w:rPr>
          <w:rFonts w:ascii="Times New Roman" w:hAnsi="Times New Roman" w:cs="Times New Roman"/>
        </w:rPr>
        <w:t xml:space="preserve">, τον </w:t>
      </w:r>
      <w:r>
        <w:rPr>
          <w:rFonts w:ascii="Times New Roman" w:hAnsi="Times New Roman" w:cs="Times New Roman"/>
          <w:u w:val="single"/>
        </w:rPr>
        <w:t>πλουραλισμό</w:t>
      </w:r>
      <w:r>
        <w:rPr>
          <w:rFonts w:ascii="Times New Roman" w:hAnsi="Times New Roman" w:cs="Times New Roman"/>
        </w:rPr>
        <w:t xml:space="preserve"> και αποστρεφόταν τη μονομέρεια και τη μονοτονία. Γι’ αυτό υπήρξε η </w:t>
      </w:r>
      <w:r w:rsidRPr="002A6772">
        <w:rPr>
          <w:rFonts w:ascii="Times New Roman" w:hAnsi="Times New Roman" w:cs="Times New Roman"/>
          <w:u w:val="single"/>
        </w:rPr>
        <w:t>έδρα</w:t>
      </w:r>
      <w:r>
        <w:rPr>
          <w:rFonts w:ascii="Times New Roman" w:hAnsi="Times New Roman" w:cs="Times New Roman"/>
          <w:u w:val="single"/>
        </w:rPr>
        <w:t xml:space="preserve"> επιστημονικών ρευμάτων και πρωτότυπων ιδεών</w:t>
      </w:r>
      <w:r>
        <w:rPr>
          <w:rFonts w:ascii="Times New Roman" w:hAnsi="Times New Roman" w:cs="Times New Roman"/>
        </w:rPr>
        <w:t xml:space="preserve">, η πατρίδα </w:t>
      </w:r>
      <w:r>
        <w:rPr>
          <w:rFonts w:ascii="Times New Roman" w:hAnsi="Times New Roman" w:cs="Times New Roman"/>
          <w:u w:val="single"/>
        </w:rPr>
        <w:t>νεωτεριστικών ρευμάτων</w:t>
      </w:r>
      <w:r>
        <w:rPr>
          <w:rFonts w:ascii="Times New Roman" w:hAnsi="Times New Roman" w:cs="Times New Roman"/>
        </w:rPr>
        <w:t xml:space="preserve">, η ήπειρος </w:t>
      </w:r>
      <w:r>
        <w:rPr>
          <w:rFonts w:ascii="Times New Roman" w:hAnsi="Times New Roman" w:cs="Times New Roman"/>
          <w:u w:val="single"/>
        </w:rPr>
        <w:t>των μεγάλων πρωτοπόρων</w:t>
      </w:r>
      <w:r>
        <w:rPr>
          <w:rFonts w:ascii="Times New Roman" w:hAnsi="Times New Roman" w:cs="Times New Roman"/>
        </w:rPr>
        <w:t xml:space="preserve"> (Ευριπίδης, Σωκράτης, Γαλιλαίος, Βολταίρος, Μαρξ, Φρόυντ,…)</w:t>
      </w:r>
    </w:p>
    <w:p w:rsidR="002A6772" w:rsidRDefault="002A6772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ευρωπαϊκό πνεύμα διαπνέεται στο σύνολό του από το ιδανικό του </w:t>
      </w:r>
      <w:r>
        <w:rPr>
          <w:rFonts w:ascii="Times New Roman" w:hAnsi="Times New Roman" w:cs="Times New Roman"/>
          <w:u w:val="single"/>
        </w:rPr>
        <w:t>Ανθρωπισμού</w:t>
      </w:r>
      <w:r>
        <w:rPr>
          <w:rFonts w:ascii="Times New Roman" w:hAnsi="Times New Roman" w:cs="Times New Roman"/>
        </w:rPr>
        <w:t>.</w:t>
      </w:r>
    </w:p>
    <w:p w:rsidR="002A6772" w:rsidRDefault="002A6772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Ευρώπη υπήρξε η πατρίδα και ο πρόμαχος της </w:t>
      </w:r>
      <w:r>
        <w:rPr>
          <w:rFonts w:ascii="Times New Roman" w:hAnsi="Times New Roman" w:cs="Times New Roman"/>
          <w:u w:val="single"/>
        </w:rPr>
        <w:t>δημοκρατίας</w:t>
      </w:r>
      <w:r>
        <w:rPr>
          <w:rFonts w:ascii="Times New Roman" w:hAnsi="Times New Roman" w:cs="Times New Roman"/>
        </w:rPr>
        <w:t xml:space="preserve"> (αρχαία ελληνική δημοκρατία, Γαλλική Επανάσταση).</w:t>
      </w:r>
    </w:p>
    <w:p w:rsidR="002A6772" w:rsidRDefault="002A6772" w:rsidP="006D40A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ευρωπαϊκοί λαοί αποτελούν μια κοινωνία που στηρίζεται στην </w:t>
      </w:r>
      <w:r w:rsidRPr="002A6772">
        <w:rPr>
          <w:rFonts w:ascii="Times New Roman" w:hAnsi="Times New Roman" w:cs="Times New Roman"/>
          <w:u w:val="single"/>
        </w:rPr>
        <w:t>ενότητα χώρου</w:t>
      </w:r>
      <w:r>
        <w:rPr>
          <w:rFonts w:ascii="Times New Roman" w:hAnsi="Times New Roman" w:cs="Times New Roman"/>
        </w:rPr>
        <w:t xml:space="preserve">, στα </w:t>
      </w:r>
      <w:r>
        <w:rPr>
          <w:rFonts w:ascii="Times New Roman" w:hAnsi="Times New Roman" w:cs="Times New Roman"/>
          <w:u w:val="single"/>
        </w:rPr>
        <w:t>παρόμοια ήθη και έθιμα</w:t>
      </w:r>
      <w:r>
        <w:rPr>
          <w:rFonts w:ascii="Times New Roman" w:hAnsi="Times New Roman" w:cs="Times New Roman"/>
        </w:rPr>
        <w:t xml:space="preserve">, στην </w:t>
      </w:r>
      <w:r>
        <w:rPr>
          <w:rFonts w:ascii="Times New Roman" w:hAnsi="Times New Roman" w:cs="Times New Roman"/>
          <w:u w:val="single"/>
        </w:rPr>
        <w:t>ευρωπαϊκή κοινή γνώμη</w:t>
      </w:r>
      <w:r>
        <w:rPr>
          <w:rFonts w:ascii="Times New Roman" w:hAnsi="Times New Roman" w:cs="Times New Roman"/>
        </w:rPr>
        <w:t xml:space="preserve">, στα </w:t>
      </w:r>
      <w:r>
        <w:rPr>
          <w:rFonts w:ascii="Times New Roman" w:hAnsi="Times New Roman" w:cs="Times New Roman"/>
          <w:u w:val="single"/>
        </w:rPr>
        <w:t>κοινά χαρακτηριστικά</w:t>
      </w:r>
      <w:r>
        <w:rPr>
          <w:rFonts w:ascii="Times New Roman" w:hAnsi="Times New Roman" w:cs="Times New Roman"/>
        </w:rPr>
        <w:t xml:space="preserve">, στις </w:t>
      </w:r>
      <w:r>
        <w:rPr>
          <w:rFonts w:ascii="Times New Roman" w:hAnsi="Times New Roman" w:cs="Times New Roman"/>
          <w:u w:val="single"/>
        </w:rPr>
        <w:t>κοινές ιστορικές εμπειρίες</w:t>
      </w:r>
      <w:r>
        <w:rPr>
          <w:rFonts w:ascii="Times New Roman" w:hAnsi="Times New Roman" w:cs="Times New Roman"/>
        </w:rPr>
        <w:t xml:space="preserve">. Όλα αυτά ενισχύονται από τον </w:t>
      </w:r>
      <w:proofErr w:type="spellStart"/>
      <w:r>
        <w:rPr>
          <w:rFonts w:ascii="Times New Roman" w:hAnsi="Times New Roman" w:cs="Times New Roman"/>
        </w:rPr>
        <w:t>ενδοευρωπαϊκό</w:t>
      </w:r>
      <w:proofErr w:type="spellEnd"/>
      <w:r>
        <w:rPr>
          <w:rFonts w:ascii="Times New Roman" w:hAnsi="Times New Roman" w:cs="Times New Roman"/>
        </w:rPr>
        <w:t xml:space="preserve"> τουρισμό.</w:t>
      </w:r>
    </w:p>
    <w:p w:rsidR="00985C09" w:rsidRDefault="00985C09" w:rsidP="002A67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 Η σημασία της ευρωπαϊκής ενοποίησης</w:t>
      </w:r>
    </w:p>
    <w:p w:rsidR="002A6772" w:rsidRDefault="00985C09" w:rsidP="002A677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Με βάση τα κοινά χαρακτηριστικά τους οι λαοί της Ευρώπης ανήκουν τελικά σε έναν κοινό πολιτισμό, με όλη την πολλαπλότητα και την πολυμορφία που τον χαρακτηρίζει. Από εδώ ξεκινάει η σημασία της Ευρωπαϊκής Ένωσης</w:t>
      </w:r>
      <w:r w:rsidR="002A6772" w:rsidRPr="002A6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τόσο για τους </w:t>
      </w:r>
      <w:r w:rsidR="00A847E5">
        <w:rPr>
          <w:rFonts w:ascii="Times New Roman" w:hAnsi="Times New Roman" w:cs="Times New Roman"/>
        </w:rPr>
        <w:t>ευρωπαϊκού</w:t>
      </w:r>
      <w:r>
        <w:rPr>
          <w:rFonts w:ascii="Times New Roman" w:hAnsi="Times New Roman" w:cs="Times New Roman"/>
        </w:rPr>
        <w:t xml:space="preserve">ς λαούς, όσο και για τον κόσμο ολόκληρο </w:t>
      </w:r>
      <w:r>
        <w:rPr>
          <w:rFonts w:ascii="Times New Roman" w:hAnsi="Times New Roman" w:cs="Times New Roman"/>
          <w:b/>
          <w:i/>
        </w:rPr>
        <w:t>(→ μετάβαση)</w:t>
      </w:r>
    </w:p>
    <w:p w:rsidR="00AB1CC7" w:rsidRDefault="00985C09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ευρωπαϊκή ενοποίηση προωθεί και εξασφαλίζει </w:t>
      </w:r>
      <w:r>
        <w:rPr>
          <w:rFonts w:ascii="Times New Roman" w:hAnsi="Times New Roman" w:cs="Times New Roman"/>
          <w:u w:val="single"/>
        </w:rPr>
        <w:t>τη συνεργασία, τη συνεννόηση, την αλληλοκατανόηση των ευρωπαϊκών λαών</w:t>
      </w:r>
      <w:r>
        <w:rPr>
          <w:rFonts w:ascii="Times New Roman" w:hAnsi="Times New Roman" w:cs="Times New Roman"/>
        </w:rPr>
        <w:t xml:space="preserve">. Έτσι, </w:t>
      </w:r>
      <w:r>
        <w:rPr>
          <w:rFonts w:ascii="Times New Roman" w:hAnsi="Times New Roman" w:cs="Times New Roman"/>
          <w:u w:val="single"/>
        </w:rPr>
        <w:t>αποβάλλονται οι προκαταλήψεις και ο ρατσισμός</w:t>
      </w:r>
      <w:r>
        <w:rPr>
          <w:rFonts w:ascii="Times New Roman" w:hAnsi="Times New Roman" w:cs="Times New Roman"/>
        </w:rPr>
        <w:t xml:space="preserve"> και δημιουργείται κοινή ευρωπαϊκή συνείδηση.</w:t>
      </w:r>
    </w:p>
    <w:p w:rsidR="00985C09" w:rsidRDefault="00AB1CC7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οικονομική συνεργασία βοηθάει στην </w:t>
      </w:r>
      <w:r>
        <w:rPr>
          <w:rFonts w:ascii="Times New Roman" w:hAnsi="Times New Roman" w:cs="Times New Roman"/>
          <w:u w:val="single"/>
        </w:rPr>
        <w:t>αύξηση της παραγωγής</w:t>
      </w:r>
      <w:r>
        <w:rPr>
          <w:rFonts w:ascii="Times New Roman" w:hAnsi="Times New Roman" w:cs="Times New Roman"/>
        </w:rPr>
        <w:t xml:space="preserve">, </w:t>
      </w:r>
      <w:r w:rsidR="00985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στην </w:t>
      </w:r>
      <w:r>
        <w:rPr>
          <w:rFonts w:ascii="Times New Roman" w:hAnsi="Times New Roman" w:cs="Times New Roman"/>
          <w:u w:val="single"/>
        </w:rPr>
        <w:t>ανάπτυξη της τεχνολογίας</w:t>
      </w:r>
      <w:r>
        <w:rPr>
          <w:rFonts w:ascii="Times New Roman" w:hAnsi="Times New Roman" w:cs="Times New Roman"/>
        </w:rPr>
        <w:t xml:space="preserve">, στην </w:t>
      </w:r>
      <w:r>
        <w:rPr>
          <w:rFonts w:ascii="Times New Roman" w:hAnsi="Times New Roman" w:cs="Times New Roman"/>
          <w:u w:val="single"/>
        </w:rPr>
        <w:t>υλική ευημερία</w:t>
      </w:r>
      <w:r>
        <w:rPr>
          <w:rFonts w:ascii="Times New Roman" w:hAnsi="Times New Roman" w:cs="Times New Roman"/>
        </w:rPr>
        <w:t xml:space="preserve"> και στην </w:t>
      </w:r>
      <w:r>
        <w:rPr>
          <w:rFonts w:ascii="Times New Roman" w:hAnsi="Times New Roman" w:cs="Times New Roman"/>
          <w:u w:val="single"/>
        </w:rPr>
        <w:t>ταχύρρυθμη οικονομική ανάπτυξη</w:t>
      </w:r>
      <w:r>
        <w:rPr>
          <w:rFonts w:ascii="Times New Roman" w:hAnsi="Times New Roman" w:cs="Times New Roman"/>
        </w:rPr>
        <w:t xml:space="preserve"> με την αλληλοβοήθεια των κρατών – μελών.</w:t>
      </w:r>
    </w:p>
    <w:p w:rsidR="00AB1CC7" w:rsidRDefault="00AB1CC7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πολιτική ενοποίηση </w:t>
      </w:r>
      <w:r w:rsidRPr="00AB1CC7">
        <w:rPr>
          <w:rFonts w:ascii="Times New Roman" w:hAnsi="Times New Roman" w:cs="Times New Roman"/>
          <w:u w:val="single"/>
        </w:rPr>
        <w:t>ενισχύει τη δημοκρατία</w:t>
      </w:r>
      <w:r>
        <w:rPr>
          <w:rFonts w:ascii="Times New Roman" w:hAnsi="Times New Roman" w:cs="Times New Roman"/>
        </w:rPr>
        <w:t xml:space="preserve">, προστατεύει τα δικαιώματα των πολιτών και κατοχυρώνει γενικά </w:t>
      </w:r>
      <w:r w:rsidRPr="00AB1CC7">
        <w:rPr>
          <w:rFonts w:ascii="Times New Roman" w:hAnsi="Times New Roman" w:cs="Times New Roman"/>
          <w:u w:val="single"/>
        </w:rPr>
        <w:t>τα ανθρώπινα δικαιώματα</w:t>
      </w:r>
      <w:r>
        <w:rPr>
          <w:rFonts w:ascii="Times New Roman" w:hAnsi="Times New Roman" w:cs="Times New Roman"/>
        </w:rPr>
        <w:t>.</w:t>
      </w:r>
    </w:p>
    <w:p w:rsidR="00AB1CC7" w:rsidRDefault="00AB1CC7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Η παιδεία</w:t>
      </w:r>
      <w:r>
        <w:rPr>
          <w:rFonts w:ascii="Times New Roman" w:hAnsi="Times New Roman" w:cs="Times New Roman"/>
        </w:rPr>
        <w:t xml:space="preserve"> μέσα από την ανταλλαγή στοιχείων </w:t>
      </w:r>
      <w:r w:rsidRPr="00560BAD">
        <w:rPr>
          <w:rFonts w:ascii="Times New Roman" w:hAnsi="Times New Roman" w:cs="Times New Roman"/>
          <w:u w:val="single"/>
        </w:rPr>
        <w:t>εκσυγχρονίζεται</w:t>
      </w:r>
      <w:r w:rsidR="00560BAD">
        <w:rPr>
          <w:rFonts w:ascii="Times New Roman" w:hAnsi="Times New Roman" w:cs="Times New Roman"/>
        </w:rPr>
        <w:t xml:space="preserve"> και βελτιώνεται και </w:t>
      </w:r>
      <w:r w:rsidR="00560BAD">
        <w:rPr>
          <w:rFonts w:ascii="Times New Roman" w:hAnsi="Times New Roman" w:cs="Times New Roman"/>
          <w:u w:val="single"/>
        </w:rPr>
        <w:t>ανθεί η επιστημονική έρευνα</w:t>
      </w:r>
      <w:r w:rsidR="00560BAD">
        <w:rPr>
          <w:rFonts w:ascii="Times New Roman" w:hAnsi="Times New Roman" w:cs="Times New Roman"/>
        </w:rPr>
        <w:t xml:space="preserve"> με τις επιστημονικές ανταλλαγές, </w:t>
      </w:r>
      <w:r w:rsidR="00314223">
        <w:rPr>
          <w:rFonts w:ascii="Times New Roman" w:hAnsi="Times New Roman" w:cs="Times New Roman"/>
        </w:rPr>
        <w:t xml:space="preserve">τα προγράμματα </w:t>
      </w:r>
      <w:proofErr w:type="spellStart"/>
      <w:r w:rsidR="00314223">
        <w:rPr>
          <w:rFonts w:ascii="Times New Roman" w:hAnsi="Times New Roman" w:cs="Times New Roman"/>
        </w:rPr>
        <w:t>διασχολικών</w:t>
      </w:r>
      <w:proofErr w:type="spellEnd"/>
      <w:r w:rsidR="00314223">
        <w:rPr>
          <w:rFonts w:ascii="Times New Roman" w:hAnsi="Times New Roman" w:cs="Times New Roman"/>
        </w:rPr>
        <w:t xml:space="preserve"> ή διαπανεπιστημιακών συνεργασιών και ανταλλαγών </w:t>
      </w:r>
      <w:r w:rsidR="00314223">
        <w:rPr>
          <w:rFonts w:ascii="Times New Roman" w:hAnsi="Times New Roman" w:cs="Times New Roman"/>
        </w:rPr>
        <w:lastRenderedPageBreak/>
        <w:t xml:space="preserve">(π.χ. </w:t>
      </w:r>
      <w:r w:rsidR="00314223">
        <w:rPr>
          <w:rFonts w:ascii="Times New Roman" w:hAnsi="Times New Roman" w:cs="Times New Roman"/>
          <w:lang w:val="en-US"/>
        </w:rPr>
        <w:t>Erasmus</w:t>
      </w:r>
      <w:r w:rsidR="00314223" w:rsidRPr="00314223">
        <w:rPr>
          <w:rFonts w:ascii="Times New Roman" w:hAnsi="Times New Roman" w:cs="Times New Roman"/>
        </w:rPr>
        <w:t>)</w:t>
      </w:r>
      <w:r w:rsidR="00314223">
        <w:rPr>
          <w:rFonts w:ascii="Times New Roman" w:hAnsi="Times New Roman" w:cs="Times New Roman"/>
        </w:rPr>
        <w:t xml:space="preserve">, </w:t>
      </w:r>
      <w:r w:rsidR="00560BAD">
        <w:rPr>
          <w:rFonts w:ascii="Times New Roman" w:hAnsi="Times New Roman" w:cs="Times New Roman"/>
        </w:rPr>
        <w:t>τα πανεπιστημιακά προγράμματα και τα επιστημονικά συνέδρια.</w:t>
      </w:r>
      <w:r w:rsidR="00314223">
        <w:rPr>
          <w:rFonts w:ascii="Times New Roman" w:hAnsi="Times New Roman" w:cs="Times New Roman"/>
        </w:rPr>
        <w:t xml:space="preserve"> Έτσι, ανταλλάσσονται καλές πρακτικές και αναβαθμίζεται συνολικά το εκπαιδευτικό επίπεδο.</w:t>
      </w:r>
    </w:p>
    <w:p w:rsidR="00560BAD" w:rsidRDefault="00560BAD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Ο κοινός ευρωπαϊκός πολιτισμός εμπλουτίζεται</w:t>
      </w:r>
      <w:r>
        <w:rPr>
          <w:rFonts w:ascii="Times New Roman" w:hAnsi="Times New Roman" w:cs="Times New Roman"/>
        </w:rPr>
        <w:t xml:space="preserve"> με τις επιμέρους πολιτισμικές προσφορές των κρατών –μελών και με την αξιοποίηση των πολιτιστικών ανταλλαγών, που δημιουργούν μια μεγάλη και </w:t>
      </w:r>
      <w:r>
        <w:rPr>
          <w:rFonts w:ascii="Times New Roman" w:hAnsi="Times New Roman" w:cs="Times New Roman"/>
          <w:u w:val="single"/>
        </w:rPr>
        <w:t>πλούσια ευρωπαϊκή κληρονομιά</w:t>
      </w:r>
      <w:r>
        <w:rPr>
          <w:rFonts w:ascii="Times New Roman" w:hAnsi="Times New Roman" w:cs="Times New Roman"/>
        </w:rPr>
        <w:t>.</w:t>
      </w:r>
    </w:p>
    <w:p w:rsidR="00560BAD" w:rsidRDefault="00560BAD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κοινή εξωτερική πολιτική </w:t>
      </w:r>
      <w:r w:rsidRPr="00560BAD">
        <w:rPr>
          <w:rFonts w:ascii="Times New Roman" w:hAnsi="Times New Roman" w:cs="Times New Roman"/>
          <w:u w:val="single"/>
        </w:rPr>
        <w:t>προστατεύει από εξωτερικούς κινδύνους</w:t>
      </w:r>
      <w:r>
        <w:rPr>
          <w:rFonts w:ascii="Times New Roman" w:hAnsi="Times New Roman" w:cs="Times New Roman"/>
        </w:rPr>
        <w:t xml:space="preserve"> και κάνει την Ευρώπη ισχυρή και αυτάρκη, ώστε να ασχολείται μόνο με έργα ειρήνης και πολιτισμού.</w:t>
      </w:r>
    </w:p>
    <w:p w:rsidR="00560BAD" w:rsidRDefault="00560BAD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Τα κοινά παγκόσμια προβλήματα</w:t>
      </w:r>
      <w:r>
        <w:rPr>
          <w:rFonts w:ascii="Times New Roman" w:hAnsi="Times New Roman" w:cs="Times New Roman"/>
        </w:rPr>
        <w:t xml:space="preserve"> (μόλυνση του περιβάλλοντος, πυρηνική απειλή, ναρκωτικά, βία και εγκληματικότητα, ρατσισμός, τρομοκρατία κλπ) </w:t>
      </w:r>
      <w:r>
        <w:rPr>
          <w:rFonts w:ascii="Times New Roman" w:hAnsi="Times New Roman" w:cs="Times New Roman"/>
          <w:u w:val="single"/>
        </w:rPr>
        <w:t>αντιμετωπίζονται καλύτερα</w:t>
      </w:r>
      <w:r w:rsidR="00314223">
        <w:rPr>
          <w:rFonts w:ascii="Times New Roman" w:hAnsi="Times New Roman" w:cs="Times New Roman"/>
        </w:rPr>
        <w:t xml:space="preserve"> στο πλαίσιο</w:t>
      </w:r>
      <w:r w:rsidRPr="00560BAD">
        <w:rPr>
          <w:rFonts w:ascii="Times New Roman" w:hAnsi="Times New Roman" w:cs="Times New Roman"/>
        </w:rPr>
        <w:t xml:space="preserve"> της ευρωπαϊκής οικογένειας</w:t>
      </w:r>
      <w:r>
        <w:rPr>
          <w:rFonts w:ascii="Times New Roman" w:hAnsi="Times New Roman" w:cs="Times New Roman"/>
        </w:rPr>
        <w:t>, ενώ προτείνονται λύσεις και σε παγκόσμιο επίπεδο.</w:t>
      </w:r>
    </w:p>
    <w:p w:rsidR="00560BAD" w:rsidRDefault="00560BAD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ένωση των λαών αποδεικνύει τη </w:t>
      </w:r>
      <w:r>
        <w:rPr>
          <w:rFonts w:ascii="Times New Roman" w:hAnsi="Times New Roman" w:cs="Times New Roman"/>
          <w:u w:val="single"/>
        </w:rPr>
        <w:t>ματαιότητα του πολέμου</w:t>
      </w:r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u w:val="single"/>
        </w:rPr>
        <w:t>ενισχύει την παγκόσμια ειρήνη, το</w:t>
      </w:r>
      <w:r w:rsidR="00314223">
        <w:rPr>
          <w:rFonts w:ascii="Times New Roman" w:hAnsi="Times New Roman" w:cs="Times New Roman"/>
          <w:u w:val="single"/>
        </w:rPr>
        <w:t>ν</w:t>
      </w:r>
      <w:r>
        <w:rPr>
          <w:rFonts w:ascii="Times New Roman" w:hAnsi="Times New Roman" w:cs="Times New Roman"/>
          <w:u w:val="single"/>
        </w:rPr>
        <w:t xml:space="preserve"> διάλογο και τη συνεργασία</w:t>
      </w:r>
      <w:r>
        <w:rPr>
          <w:rFonts w:ascii="Times New Roman" w:hAnsi="Times New Roman" w:cs="Times New Roman"/>
        </w:rPr>
        <w:t>.</w:t>
      </w:r>
    </w:p>
    <w:p w:rsidR="00560BAD" w:rsidRDefault="00560BAD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Ευρώπη αποτελεί </w:t>
      </w:r>
      <w:r>
        <w:rPr>
          <w:rFonts w:ascii="Times New Roman" w:hAnsi="Times New Roman" w:cs="Times New Roman"/>
          <w:u w:val="single"/>
        </w:rPr>
        <w:t>πρότυπο συνεργασίας και αλληλοβοήθειας</w:t>
      </w:r>
      <w:r>
        <w:rPr>
          <w:rFonts w:ascii="Times New Roman" w:hAnsi="Times New Roman" w:cs="Times New Roman"/>
        </w:rPr>
        <w:t xml:space="preserve"> και για τους άλλους λαούς και δημιουργεί ένα πολύ θετικό προηγούμενο.</w:t>
      </w:r>
    </w:p>
    <w:p w:rsidR="00560BAD" w:rsidRDefault="00560BAD" w:rsidP="00985C0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Η ανταλλαγή πολιτισμικών στοιχείων</w:t>
      </w:r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u w:val="single"/>
        </w:rPr>
        <w:t>η γόνιμη αφομοίωσή τους</w:t>
      </w:r>
      <w:r>
        <w:rPr>
          <w:rFonts w:ascii="Times New Roman" w:hAnsi="Times New Roman" w:cs="Times New Roman"/>
        </w:rPr>
        <w:t xml:space="preserve"> από τους ευρωπαϊκούς λαούς</w:t>
      </w:r>
      <w:r w:rsidR="00204B74">
        <w:rPr>
          <w:rFonts w:ascii="Times New Roman" w:hAnsi="Times New Roman" w:cs="Times New Roman"/>
        </w:rPr>
        <w:t xml:space="preserve"> διευρύνει το ευρωπαϊκό πνεύμα και ενισχύει τις </w:t>
      </w:r>
      <w:r w:rsidR="00204B74">
        <w:rPr>
          <w:rFonts w:ascii="Times New Roman" w:hAnsi="Times New Roman" w:cs="Times New Roman"/>
          <w:u w:val="single"/>
        </w:rPr>
        <w:t>πρωτοποριακές ιδέες</w:t>
      </w:r>
      <w:r w:rsidR="00204B74">
        <w:rPr>
          <w:rFonts w:ascii="Times New Roman" w:hAnsi="Times New Roman" w:cs="Times New Roman"/>
        </w:rPr>
        <w:t xml:space="preserve"> και την </w:t>
      </w:r>
      <w:r w:rsidR="00204B74">
        <w:rPr>
          <w:rFonts w:ascii="Times New Roman" w:hAnsi="Times New Roman" w:cs="Times New Roman"/>
          <w:u w:val="single"/>
        </w:rPr>
        <w:t>ελεύθερη σκέψη</w:t>
      </w:r>
      <w:r w:rsidR="00204B74">
        <w:rPr>
          <w:rFonts w:ascii="Times New Roman" w:hAnsi="Times New Roman" w:cs="Times New Roman"/>
        </w:rPr>
        <w:t>.</w:t>
      </w:r>
    </w:p>
    <w:p w:rsidR="00204B74" w:rsidRDefault="00314223" w:rsidP="00204B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 Ενδεχόμενοι κ</w:t>
      </w:r>
      <w:r w:rsidR="00204B74" w:rsidRPr="00204B74">
        <w:rPr>
          <w:rFonts w:ascii="Times New Roman" w:hAnsi="Times New Roman" w:cs="Times New Roman"/>
          <w:b/>
          <w:sz w:val="24"/>
          <w:szCs w:val="24"/>
          <w:u w:val="single"/>
        </w:rPr>
        <w:t>ίνδυ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νοι για τους λαούς στο πλαίσιο</w:t>
      </w:r>
      <w:r w:rsidR="00204B74" w:rsidRPr="00204B74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της Ευρωπαϊκής Ένωσης</w:t>
      </w:r>
    </w:p>
    <w:p w:rsidR="00204B74" w:rsidRDefault="00204B74" w:rsidP="00204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Ωστόσο η προοπτική της Ευρωπαϊκής Ένωσης δεν είναι απαλλαγμένη από </w:t>
      </w:r>
      <w:r w:rsidRPr="00204B74">
        <w:rPr>
          <w:rFonts w:ascii="Times New Roman" w:hAnsi="Times New Roman" w:cs="Times New Roman"/>
          <w:u w:val="single"/>
        </w:rPr>
        <w:t>φόβους και κινδύνους</w:t>
      </w:r>
      <w:r>
        <w:rPr>
          <w:rFonts w:ascii="Times New Roman" w:hAnsi="Times New Roman" w:cs="Times New Roman"/>
        </w:rPr>
        <w:t>, συχνά βάσιμους</w:t>
      </w:r>
      <w:r w:rsidR="00C6075F" w:rsidRPr="00C6075F">
        <w:rPr>
          <w:rFonts w:ascii="Times New Roman" w:hAnsi="Times New Roman" w:cs="Times New Roman"/>
        </w:rPr>
        <w:t>,</w:t>
      </w:r>
      <w:r w:rsidR="009A18E6" w:rsidRPr="009A18E6">
        <w:rPr>
          <w:rFonts w:ascii="Times New Roman" w:hAnsi="Times New Roman" w:cs="Times New Roman"/>
        </w:rPr>
        <w:t xml:space="preserve"> </w:t>
      </w:r>
      <w:r w:rsidR="00C6075F">
        <w:rPr>
          <w:rFonts w:ascii="Times New Roman" w:hAnsi="Times New Roman" w:cs="Times New Roman"/>
        </w:rPr>
        <w:t>που σχετίζονται με τη λανθασμένη θεώρησή της</w:t>
      </w:r>
      <w:r>
        <w:rPr>
          <w:rFonts w:ascii="Times New Roman" w:hAnsi="Times New Roman" w:cs="Times New Roman"/>
        </w:rPr>
        <w:t xml:space="preserve">. Οι διαφορές των συμφερόντων, η άνιση κατανομή του πλούτου, οι διαφορετικές συνθήκες που αντιμετωπίζουν και οι ιδιαιτερότητες των επιμέρους λαών καθιστούν συχνά τη συνεργασία δύσκολη και προκαλούν προβλήματα στους ευρωπαϊκούς λαούς </w:t>
      </w:r>
      <w:r>
        <w:rPr>
          <w:rFonts w:ascii="Times New Roman" w:hAnsi="Times New Roman" w:cs="Times New Roman"/>
          <w:b/>
          <w:i/>
        </w:rPr>
        <w:t>(→ μετάβαση)</w:t>
      </w:r>
    </w:p>
    <w:p w:rsidR="00EC2A4D" w:rsidRDefault="00EC2A4D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Η αντίθεση πλούσιων και φτωχών χωρών</w:t>
      </w:r>
      <w:r w:rsidR="00314223">
        <w:rPr>
          <w:rFonts w:ascii="Times New Roman" w:hAnsi="Times New Roman" w:cs="Times New Roman"/>
        </w:rPr>
        <w:t xml:space="preserve"> στο πλαίσιο</w:t>
      </w:r>
      <w:r>
        <w:rPr>
          <w:rFonts w:ascii="Times New Roman" w:hAnsi="Times New Roman" w:cs="Times New Roman"/>
        </w:rPr>
        <w:t xml:space="preserve"> της Ευρώπης διευρύνει τα χάσματα. Έτσι, </w:t>
      </w:r>
      <w:r w:rsidRPr="00EC2A4D">
        <w:rPr>
          <w:rFonts w:ascii="Times New Roman" w:hAnsi="Times New Roman" w:cs="Times New Roman"/>
          <w:u w:val="single"/>
        </w:rPr>
        <w:t>τα ισχυρά κράτη</w:t>
      </w:r>
      <w:r>
        <w:rPr>
          <w:rFonts w:ascii="Times New Roman" w:hAnsi="Times New Roman" w:cs="Times New Roman"/>
        </w:rPr>
        <w:t xml:space="preserve"> </w:t>
      </w:r>
      <w:r w:rsidRPr="00EC2A4D">
        <w:rPr>
          <w:rFonts w:ascii="Times New Roman" w:hAnsi="Times New Roman" w:cs="Times New Roman"/>
          <w:u w:val="single"/>
        </w:rPr>
        <w:t>συχνά</w:t>
      </w:r>
      <w:r>
        <w:rPr>
          <w:rFonts w:ascii="Times New Roman" w:hAnsi="Times New Roman" w:cs="Times New Roman"/>
          <w:u w:val="single"/>
        </w:rPr>
        <w:t xml:space="preserve"> έχουν την τάση να κυριαρχήσουν</w:t>
      </w:r>
      <w:r>
        <w:rPr>
          <w:rFonts w:ascii="Times New Roman" w:hAnsi="Times New Roman" w:cs="Times New Roman"/>
        </w:rPr>
        <w:t xml:space="preserve"> στα πιο αδύναμα και </w:t>
      </w:r>
      <w:r>
        <w:rPr>
          <w:rFonts w:ascii="Times New Roman" w:hAnsi="Times New Roman" w:cs="Times New Roman"/>
          <w:u w:val="single"/>
        </w:rPr>
        <w:t>να παίξουν ηγετικό ρόλο</w:t>
      </w:r>
      <w:r>
        <w:rPr>
          <w:rFonts w:ascii="Times New Roman" w:hAnsi="Times New Roman" w:cs="Times New Roman"/>
        </w:rPr>
        <w:t xml:space="preserve"> στην Ευρωπαϊκή Ένωση, ενώ </w:t>
      </w:r>
      <w:r w:rsidRPr="00EC2A4D">
        <w:rPr>
          <w:rFonts w:ascii="Times New Roman" w:hAnsi="Times New Roman" w:cs="Times New Roman"/>
          <w:u w:val="single"/>
        </w:rPr>
        <w:t>τα πιο ανίσχυρα οικονομικά</w:t>
      </w:r>
      <w:r>
        <w:rPr>
          <w:rFonts w:ascii="Times New Roman" w:hAnsi="Times New Roman" w:cs="Times New Roman"/>
        </w:rPr>
        <w:t xml:space="preserve"> οδηγούνται σε </w:t>
      </w:r>
      <w:r>
        <w:rPr>
          <w:rFonts w:ascii="Times New Roman" w:hAnsi="Times New Roman" w:cs="Times New Roman"/>
          <w:u w:val="single"/>
        </w:rPr>
        <w:t>οικονομική και πολιτισμική εξάρτηση από αυτά</w:t>
      </w:r>
      <w:r w:rsidR="00314223">
        <w:rPr>
          <w:rFonts w:ascii="Times New Roman" w:hAnsi="Times New Roman" w:cs="Times New Roman"/>
        </w:rPr>
        <w:t>.</w:t>
      </w:r>
    </w:p>
    <w:p w:rsidR="00314223" w:rsidRDefault="00314223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Οι οικονομικές διαφορές εντείνονται λόγω του κοινού </w:t>
      </w:r>
      <w:r w:rsidR="00C1688C">
        <w:rPr>
          <w:rFonts w:ascii="Times New Roman" w:hAnsi="Times New Roman" w:cs="Times New Roman"/>
          <w:u w:val="single"/>
        </w:rPr>
        <w:t xml:space="preserve">«ισχυρού» </w:t>
      </w:r>
      <w:r>
        <w:rPr>
          <w:rFonts w:ascii="Times New Roman" w:hAnsi="Times New Roman" w:cs="Times New Roman"/>
          <w:u w:val="single"/>
        </w:rPr>
        <w:t xml:space="preserve">νομίσματος </w:t>
      </w:r>
      <w:r w:rsidRPr="00C1688C">
        <w:rPr>
          <w:rFonts w:ascii="Times New Roman" w:hAnsi="Times New Roman" w:cs="Times New Roman"/>
        </w:rPr>
        <w:t>και δημιουργούν προβλήματα ακρίβειας και πληθωριστικές τάσεις στα πιο αδύναμα οικονομικά κράτη.</w:t>
      </w:r>
    </w:p>
    <w:p w:rsidR="00204B74" w:rsidRDefault="00EC2A4D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Τα οικονομικά συμφέροντ</w:t>
      </w:r>
      <w:r w:rsidRPr="00EC2A4D">
        <w:rPr>
          <w:rFonts w:ascii="Times New Roman" w:hAnsi="Times New Roman" w:cs="Times New Roman"/>
          <w:u w:val="single"/>
        </w:rPr>
        <w:t xml:space="preserve">α  </w:t>
      </w:r>
      <w:r>
        <w:rPr>
          <w:rFonts w:ascii="Times New Roman" w:hAnsi="Times New Roman" w:cs="Times New Roman"/>
          <w:u w:val="single"/>
        </w:rPr>
        <w:t>κυριαρχούν</w:t>
      </w:r>
      <w:r w:rsidRPr="00EC2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και μετατρέπουν την Ένωση σε έναν συνασπισμό οικονομικού αποκλειστικά χαρακτήρα. Έτσι, </w:t>
      </w:r>
      <w:r>
        <w:rPr>
          <w:rFonts w:ascii="Times New Roman" w:hAnsi="Times New Roman" w:cs="Times New Roman"/>
          <w:u w:val="single"/>
        </w:rPr>
        <w:t>ο πολιτισμός παραμελείται</w:t>
      </w:r>
      <w:r>
        <w:rPr>
          <w:rFonts w:ascii="Times New Roman" w:hAnsi="Times New Roman" w:cs="Times New Roman"/>
        </w:rPr>
        <w:t xml:space="preserve"> και υποβαθμίζεται.</w:t>
      </w:r>
    </w:p>
    <w:p w:rsidR="00EC2A4D" w:rsidRDefault="00EC2A4D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Απειλείται</w:t>
      </w:r>
      <w:r>
        <w:rPr>
          <w:rFonts w:ascii="Times New Roman" w:hAnsi="Times New Roman" w:cs="Times New Roman"/>
        </w:rPr>
        <w:t xml:space="preserve"> συχνά</w:t>
      </w:r>
      <w:r w:rsidRPr="00EC2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η ιδιαιτερότητα</w:t>
      </w:r>
      <w:r w:rsidR="00EF5741" w:rsidRPr="00EF5741">
        <w:rPr>
          <w:rFonts w:ascii="Times New Roman" w:hAnsi="Times New Roman" w:cs="Times New Roman"/>
        </w:rPr>
        <w:t xml:space="preserve"> του κάθε λαού </w:t>
      </w:r>
      <w:r w:rsidR="00EF5741" w:rsidRPr="00EF5741">
        <w:rPr>
          <w:rFonts w:ascii="Times New Roman" w:hAnsi="Times New Roman" w:cs="Times New Roman"/>
          <w:u w:val="single"/>
        </w:rPr>
        <w:t xml:space="preserve">από την </w:t>
      </w:r>
      <w:proofErr w:type="spellStart"/>
      <w:r w:rsidR="00EF5741" w:rsidRPr="00EF5741">
        <w:rPr>
          <w:rFonts w:ascii="Times New Roman" w:hAnsi="Times New Roman" w:cs="Times New Roman"/>
          <w:u w:val="single"/>
        </w:rPr>
        <w:t>ομοιομορφοποίηση</w:t>
      </w:r>
      <w:proofErr w:type="spellEnd"/>
      <w:r w:rsidR="00EF5741">
        <w:rPr>
          <w:rFonts w:ascii="Times New Roman" w:hAnsi="Times New Roman" w:cs="Times New Roman"/>
        </w:rPr>
        <w:t xml:space="preserve"> και την κυριαρχία ξένων προτύπων και την </w:t>
      </w:r>
      <w:r w:rsidR="00EF5741">
        <w:rPr>
          <w:rFonts w:ascii="Times New Roman" w:hAnsi="Times New Roman" w:cs="Times New Roman"/>
          <w:u w:val="single"/>
        </w:rPr>
        <w:t>ξενομανία</w:t>
      </w:r>
      <w:r w:rsidR="00EF5741">
        <w:rPr>
          <w:rFonts w:ascii="Times New Roman" w:hAnsi="Times New Roman" w:cs="Times New Roman"/>
        </w:rPr>
        <w:t xml:space="preserve"> των αδύναμων προς τους ισχυρούς. Έτσι, αλλοιώνεται η γλώσσα και ο τρόπος ζωής, τα ήθη και τα έθιμα, η πολιτιστική κληρονομιά των μικρότερων λαών και </w:t>
      </w:r>
      <w:r w:rsidR="00314223">
        <w:rPr>
          <w:rFonts w:ascii="Times New Roman" w:hAnsi="Times New Roman" w:cs="Times New Roman"/>
          <w:u w:val="single"/>
        </w:rPr>
        <w:t>απειλείται η πολιτισμ</w:t>
      </w:r>
      <w:r w:rsidR="00EF5741">
        <w:rPr>
          <w:rFonts w:ascii="Times New Roman" w:hAnsi="Times New Roman" w:cs="Times New Roman"/>
          <w:u w:val="single"/>
        </w:rPr>
        <w:t>ική ποικιλομορφία</w:t>
      </w:r>
      <w:r w:rsidR="00EF5741">
        <w:rPr>
          <w:rFonts w:ascii="Times New Roman" w:hAnsi="Times New Roman" w:cs="Times New Roman"/>
        </w:rPr>
        <w:t>, που ήταν ανέκαθεν το χαρακτηριστικό του ευρωπαϊκού πολιτισμού.</w:t>
      </w:r>
    </w:p>
    <w:p w:rsidR="00EF5741" w:rsidRPr="00EF5741" w:rsidRDefault="00EF5741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u w:val="single"/>
        </w:rPr>
      </w:pPr>
      <w:r w:rsidRPr="00EF5741">
        <w:rPr>
          <w:rFonts w:ascii="Times New Roman" w:hAnsi="Times New Roman" w:cs="Times New Roman"/>
          <w:u w:val="single"/>
        </w:rPr>
        <w:t>Εισάγονται και αρνητικά πρότυπα</w:t>
      </w:r>
      <w:r>
        <w:rPr>
          <w:rFonts w:ascii="Times New Roman" w:hAnsi="Times New Roman" w:cs="Times New Roman"/>
        </w:rPr>
        <w:t xml:space="preserve"> μαζί με τα άλλα ξένα στοιχεία, όπως η βία, η εγκληματικότητα, τα ναρκωτικά, η ανηθικότητα, η περιφρόνηση των αξιών, </w:t>
      </w:r>
      <w:r w:rsidR="00314223">
        <w:rPr>
          <w:rFonts w:ascii="Times New Roman" w:hAnsi="Times New Roman" w:cs="Times New Roman"/>
        </w:rPr>
        <w:t xml:space="preserve">νεοναζιστικές ιδεολογίες, </w:t>
      </w:r>
      <w:r>
        <w:rPr>
          <w:rFonts w:ascii="Times New Roman" w:hAnsi="Times New Roman" w:cs="Times New Roman"/>
        </w:rPr>
        <w:t xml:space="preserve">και έτσι </w:t>
      </w:r>
      <w:r w:rsidRPr="00EF5741">
        <w:rPr>
          <w:rFonts w:ascii="Times New Roman" w:hAnsi="Times New Roman" w:cs="Times New Roman"/>
          <w:u w:val="single"/>
        </w:rPr>
        <w:t>ανατρέπεται η κοινωνική συνοχή</w:t>
      </w:r>
      <w:r>
        <w:rPr>
          <w:rFonts w:ascii="Times New Roman" w:hAnsi="Times New Roman" w:cs="Times New Roman"/>
        </w:rPr>
        <w:t>.</w:t>
      </w:r>
    </w:p>
    <w:p w:rsidR="00EF5741" w:rsidRPr="00EF5741" w:rsidRDefault="00EF5741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Συχνά αφυπνίζονται στους ευρωπαϊκούς λαούς </w:t>
      </w:r>
      <w:r>
        <w:rPr>
          <w:rFonts w:ascii="Times New Roman" w:hAnsi="Times New Roman" w:cs="Times New Roman"/>
          <w:u w:val="single"/>
        </w:rPr>
        <w:t>εθνικιστικά αισθήματα</w:t>
      </w:r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u w:val="single"/>
        </w:rPr>
        <w:t>ρατσιστικές αντιλήψεις</w:t>
      </w:r>
      <w:r>
        <w:rPr>
          <w:rFonts w:ascii="Times New Roman" w:hAnsi="Times New Roman" w:cs="Times New Roman"/>
        </w:rPr>
        <w:t xml:space="preserve"> περί ανώτερων και κατώτερων λαών, καθώς και </w:t>
      </w:r>
      <w:r>
        <w:rPr>
          <w:rFonts w:ascii="Times New Roman" w:hAnsi="Times New Roman" w:cs="Times New Roman"/>
          <w:u w:val="single"/>
        </w:rPr>
        <w:t>ξενοφοβία</w:t>
      </w:r>
      <w:r>
        <w:rPr>
          <w:rFonts w:ascii="Times New Roman" w:hAnsi="Times New Roman" w:cs="Times New Roman"/>
        </w:rPr>
        <w:t>, ως αντίδραση στη λογική της ομοιομορφοποίησης και εξαιτίας του φόβου αλλοίωσης της εθνικής ιδιαιτερότητας.</w:t>
      </w:r>
      <w:r w:rsidR="00314223">
        <w:rPr>
          <w:rFonts w:ascii="Times New Roman" w:hAnsi="Times New Roman" w:cs="Times New Roman"/>
        </w:rPr>
        <w:t xml:space="preserve"> Στο ίδιο πλαίσιο</w:t>
      </w:r>
      <w:r w:rsidR="00C6075F">
        <w:rPr>
          <w:rFonts w:ascii="Times New Roman" w:hAnsi="Times New Roman" w:cs="Times New Roman"/>
        </w:rPr>
        <w:t xml:space="preserve"> παρατηρείται, λόγω της διαφοράς συμφερόντων και του φόβου της ισοπέδωσης, ένας </w:t>
      </w:r>
      <w:r w:rsidR="00C6075F" w:rsidRPr="00C6075F">
        <w:rPr>
          <w:rFonts w:ascii="Times New Roman" w:hAnsi="Times New Roman" w:cs="Times New Roman"/>
          <w:u w:val="single"/>
        </w:rPr>
        <w:t>έντονος</w:t>
      </w:r>
      <w:r w:rsidR="00C6075F">
        <w:rPr>
          <w:rFonts w:ascii="Times New Roman" w:hAnsi="Times New Roman" w:cs="Times New Roman"/>
          <w:u w:val="single"/>
        </w:rPr>
        <w:t xml:space="preserve"> «</w:t>
      </w:r>
      <w:proofErr w:type="spellStart"/>
      <w:r w:rsidR="00C6075F">
        <w:rPr>
          <w:rFonts w:ascii="Times New Roman" w:hAnsi="Times New Roman" w:cs="Times New Roman"/>
          <w:u w:val="single"/>
        </w:rPr>
        <w:t>ευρωσκεπτικισμός</w:t>
      </w:r>
      <w:proofErr w:type="spellEnd"/>
      <w:r w:rsidR="00C6075F">
        <w:rPr>
          <w:rFonts w:ascii="Times New Roman" w:hAnsi="Times New Roman" w:cs="Times New Roman"/>
          <w:u w:val="single"/>
        </w:rPr>
        <w:t>»</w:t>
      </w:r>
      <w:r w:rsidR="00C6075F">
        <w:rPr>
          <w:rFonts w:ascii="Times New Roman" w:hAnsi="Times New Roman" w:cs="Times New Roman"/>
        </w:rPr>
        <w:t>, που κάνει πολλές χώρες και λαούς να αμφισβητούν τη χρησιμότητα και τη σκοπιμότητα της ευρωπαϊκής ενοποίησης</w:t>
      </w:r>
      <w:r w:rsidR="00314223">
        <w:rPr>
          <w:rFonts w:ascii="Times New Roman" w:hAnsi="Times New Roman" w:cs="Times New Roman"/>
        </w:rPr>
        <w:t xml:space="preserve"> και ενίοτε να επιδιώκουν έξοδο από την ευρωπαϊκή οικογένεια (π.χ. </w:t>
      </w:r>
      <w:proofErr w:type="spellStart"/>
      <w:r w:rsidR="00314223">
        <w:rPr>
          <w:rFonts w:ascii="Times New Roman" w:hAnsi="Times New Roman" w:cs="Times New Roman"/>
          <w:lang w:val="en-US"/>
        </w:rPr>
        <w:t>Brexit</w:t>
      </w:r>
      <w:proofErr w:type="spellEnd"/>
      <w:r w:rsidR="00314223">
        <w:rPr>
          <w:rFonts w:ascii="Times New Roman" w:hAnsi="Times New Roman" w:cs="Times New Roman"/>
        </w:rPr>
        <w:t xml:space="preserve"> και άλλες σχετικές τάσεις)</w:t>
      </w:r>
      <w:r w:rsidR="00C6075F">
        <w:rPr>
          <w:rFonts w:ascii="Times New Roman" w:hAnsi="Times New Roman" w:cs="Times New Roman"/>
        </w:rPr>
        <w:t>.</w:t>
      </w:r>
    </w:p>
    <w:p w:rsidR="00EF5741" w:rsidRPr="00A96EBE" w:rsidRDefault="00EF5741" w:rsidP="00204B74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Οι οικονομικές κρίσεις</w:t>
      </w:r>
      <w:r>
        <w:rPr>
          <w:rFonts w:ascii="Times New Roman" w:hAnsi="Times New Roman" w:cs="Times New Roman"/>
        </w:rPr>
        <w:t xml:space="preserve"> ξεσπούν και διαδίδονται πιο εύκολα λόγω του κοινού νομίσματος και οι συνέπειές τους επηρεάζουν αρνητικά όλους τους ευρωπαϊκούς λαούς.</w:t>
      </w:r>
    </w:p>
    <w:p w:rsidR="00A96EBE" w:rsidRDefault="00A96EBE" w:rsidP="00A96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Δ- Αντιμετώπιση των κινδύνων</w:t>
      </w:r>
    </w:p>
    <w:p w:rsidR="00A96EBE" w:rsidRDefault="00A96EBE" w:rsidP="00A96EB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Παρά τους κινδύνους το όραμα παραμένει. Ο φόβος</w:t>
      </w:r>
      <w:r w:rsidR="003142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εξάλλου</w:t>
      </w:r>
      <w:r w:rsidR="003142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δεν δικαιολογεί την παραίτηση, αλλά μας ευαισθητοποιεί για την προσεκτική πραγματοποίηση του ευρωπαϊκού ονείρου. </w:t>
      </w:r>
      <w:r>
        <w:rPr>
          <w:rFonts w:ascii="Times New Roman" w:hAnsi="Times New Roman" w:cs="Times New Roman"/>
          <w:b/>
          <w:i/>
        </w:rPr>
        <w:t>(→ μετάβαση)</w:t>
      </w:r>
    </w:p>
    <w:p w:rsidR="00A96EBE" w:rsidRDefault="00A96EBE" w:rsidP="00A96EBE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Πρέπει </w:t>
      </w:r>
      <w:r>
        <w:rPr>
          <w:rFonts w:ascii="Times New Roman" w:hAnsi="Times New Roman" w:cs="Times New Roman"/>
          <w:u w:val="single"/>
        </w:rPr>
        <w:t xml:space="preserve">να </w:t>
      </w:r>
      <w:proofErr w:type="spellStart"/>
      <w:r>
        <w:rPr>
          <w:rFonts w:ascii="Times New Roman" w:hAnsi="Times New Roman" w:cs="Times New Roman"/>
          <w:u w:val="single"/>
        </w:rPr>
        <w:t>απεξαρτηθούμε</w:t>
      </w:r>
      <w:proofErr w:type="spellEnd"/>
      <w:r>
        <w:rPr>
          <w:rFonts w:ascii="Times New Roman" w:hAnsi="Times New Roman" w:cs="Times New Roman"/>
          <w:u w:val="single"/>
        </w:rPr>
        <w:t xml:space="preserve"> από τη λογικ</w:t>
      </w:r>
      <w:r w:rsidR="009A18E6">
        <w:rPr>
          <w:rFonts w:ascii="Times New Roman" w:hAnsi="Times New Roman" w:cs="Times New Roman"/>
          <w:u w:val="single"/>
        </w:rPr>
        <w:t>ή της οικονομικής αποκλειστικά έ</w:t>
      </w:r>
      <w:r>
        <w:rPr>
          <w:rFonts w:ascii="Times New Roman" w:hAnsi="Times New Roman" w:cs="Times New Roman"/>
          <w:u w:val="single"/>
        </w:rPr>
        <w:t>νωσης</w:t>
      </w:r>
      <w:r>
        <w:rPr>
          <w:rFonts w:ascii="Times New Roman" w:hAnsi="Times New Roman" w:cs="Times New Roman"/>
        </w:rPr>
        <w:t xml:space="preserve">. Εξίσου σημαντική είναι και </w:t>
      </w:r>
      <w:r w:rsidR="00314223">
        <w:rPr>
          <w:rFonts w:ascii="Times New Roman" w:hAnsi="Times New Roman" w:cs="Times New Roman"/>
          <w:u w:val="single"/>
        </w:rPr>
        <w:t>η πολιτισμ</w:t>
      </w:r>
      <w:r>
        <w:rPr>
          <w:rFonts w:ascii="Times New Roman" w:hAnsi="Times New Roman" w:cs="Times New Roman"/>
          <w:u w:val="single"/>
        </w:rPr>
        <w:t>ική ενότητα και ανάπτυξη</w:t>
      </w:r>
      <w:r>
        <w:rPr>
          <w:rFonts w:ascii="Times New Roman" w:hAnsi="Times New Roman" w:cs="Times New Roman"/>
        </w:rPr>
        <w:t>, η αξιοποίηση ης πλούσιας πολ</w:t>
      </w:r>
      <w:r w:rsidR="00C1688C">
        <w:rPr>
          <w:rFonts w:ascii="Times New Roman" w:hAnsi="Times New Roman" w:cs="Times New Roman"/>
        </w:rPr>
        <w:t xml:space="preserve">ιτιστικής παράδοσης των </w:t>
      </w:r>
      <w:proofErr w:type="spellStart"/>
      <w:r w:rsidR="00C1688C">
        <w:rPr>
          <w:rFonts w:ascii="Times New Roman" w:hAnsi="Times New Roman" w:cs="Times New Roman"/>
        </w:rPr>
        <w:t>κρατών–</w:t>
      </w:r>
      <w:r>
        <w:rPr>
          <w:rFonts w:ascii="Times New Roman" w:hAnsi="Times New Roman" w:cs="Times New Roman"/>
        </w:rPr>
        <w:t>μελών</w:t>
      </w:r>
      <w:proofErr w:type="spellEnd"/>
      <w:r>
        <w:rPr>
          <w:rFonts w:ascii="Times New Roman" w:hAnsi="Times New Roman" w:cs="Times New Roman"/>
        </w:rPr>
        <w:t>, ώστε να δοθεί έμφαση σε έναν πολιτισμό με ανθρώπινο πρόσωπο.</w:t>
      </w:r>
    </w:p>
    <w:p w:rsidR="0033059C" w:rsidRDefault="0033059C" w:rsidP="00A96EBE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Απαραίτητος είναι </w:t>
      </w:r>
      <w:r>
        <w:rPr>
          <w:rFonts w:ascii="Times New Roman" w:hAnsi="Times New Roman" w:cs="Times New Roman"/>
          <w:u w:val="single"/>
        </w:rPr>
        <w:t>ο σεβασμός στις ιδιαιτερότητες των λαών</w:t>
      </w:r>
      <w:r>
        <w:rPr>
          <w:rFonts w:ascii="Times New Roman" w:hAnsi="Times New Roman" w:cs="Times New Roman"/>
        </w:rPr>
        <w:t xml:space="preserve"> και η αποφυγή της πολιτισμικής ομοιομορφοποίησης.</w:t>
      </w:r>
    </w:p>
    <w:p w:rsidR="0033059C" w:rsidRDefault="0033059C" w:rsidP="00A96EBE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 w:rsidRPr="0033059C">
        <w:rPr>
          <w:rFonts w:ascii="Times New Roman" w:hAnsi="Times New Roman" w:cs="Times New Roman"/>
          <w:u w:val="single"/>
        </w:rPr>
        <w:lastRenderedPageBreak/>
        <w:t>Η συνεργασία</w:t>
      </w:r>
      <w:r w:rsidR="00314223">
        <w:rPr>
          <w:rFonts w:ascii="Times New Roman" w:hAnsi="Times New Roman" w:cs="Times New Roman"/>
        </w:rPr>
        <w:t xml:space="preserve"> των </w:t>
      </w:r>
      <w:proofErr w:type="spellStart"/>
      <w:r w:rsidR="00314223">
        <w:rPr>
          <w:rFonts w:ascii="Times New Roman" w:hAnsi="Times New Roman" w:cs="Times New Roman"/>
        </w:rPr>
        <w:t>χωρών–</w:t>
      </w:r>
      <w:r>
        <w:rPr>
          <w:rFonts w:ascii="Times New Roman" w:hAnsi="Times New Roman" w:cs="Times New Roman"/>
        </w:rPr>
        <w:t>μελών</w:t>
      </w:r>
      <w:proofErr w:type="spellEnd"/>
      <w:r>
        <w:rPr>
          <w:rFonts w:ascii="Times New Roman" w:hAnsi="Times New Roman" w:cs="Times New Roman"/>
        </w:rPr>
        <w:t xml:space="preserve"> πρέπει να είναι γνήσια και </w:t>
      </w:r>
      <w:r>
        <w:rPr>
          <w:rFonts w:ascii="Times New Roman" w:hAnsi="Times New Roman" w:cs="Times New Roman"/>
          <w:u w:val="single"/>
        </w:rPr>
        <w:t>απαλλαγμένη από κάθε σκοπιμότητα</w:t>
      </w:r>
      <w:r>
        <w:rPr>
          <w:rFonts w:ascii="Times New Roman" w:hAnsi="Times New Roman" w:cs="Times New Roman"/>
        </w:rPr>
        <w:t xml:space="preserve">. Η λεγόμενη </w:t>
      </w:r>
      <w:r>
        <w:rPr>
          <w:rFonts w:ascii="Times New Roman" w:hAnsi="Times New Roman" w:cs="Times New Roman"/>
          <w:u w:val="single"/>
        </w:rPr>
        <w:t>κοινοτική αλληλεγγύη</w:t>
      </w:r>
      <w:r>
        <w:rPr>
          <w:rFonts w:ascii="Times New Roman" w:hAnsi="Times New Roman" w:cs="Times New Roman"/>
        </w:rPr>
        <w:t xml:space="preserve"> δεν πρέπει να μένει μόνο στα χαρτιά και στο όνομα, αλλά να γίνεται προσπάθεια να γίνει πράξη.</w:t>
      </w:r>
    </w:p>
    <w:p w:rsidR="00414C2C" w:rsidRDefault="00414C2C" w:rsidP="00A96EBE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Οι ισχυρές οικονομικά χώρες</w:t>
      </w:r>
      <w:r>
        <w:rPr>
          <w:rFonts w:ascii="Times New Roman" w:hAnsi="Times New Roman" w:cs="Times New Roman"/>
        </w:rPr>
        <w:t xml:space="preserve"> είναι απαραίτητο </w:t>
      </w:r>
      <w:r>
        <w:rPr>
          <w:rFonts w:ascii="Times New Roman" w:hAnsi="Times New Roman" w:cs="Times New Roman"/>
          <w:u w:val="single"/>
        </w:rPr>
        <w:t>να βοηθούν τις ασθενέστερες</w:t>
      </w:r>
      <w:r>
        <w:rPr>
          <w:rFonts w:ascii="Times New Roman" w:hAnsi="Times New Roman" w:cs="Times New Roman"/>
        </w:rPr>
        <w:t xml:space="preserve">, ώστε να επιτευχθεί η σύγκλιση. Και </w:t>
      </w:r>
      <w:r w:rsidRPr="00414C2C">
        <w:rPr>
          <w:rFonts w:ascii="Times New Roman" w:hAnsi="Times New Roman" w:cs="Times New Roman"/>
          <w:u w:val="single"/>
        </w:rPr>
        <w:t>οι ασθενέστερες χώρες</w:t>
      </w:r>
      <w:r>
        <w:rPr>
          <w:rFonts w:ascii="Times New Roman" w:hAnsi="Times New Roman" w:cs="Times New Roman"/>
        </w:rPr>
        <w:t xml:space="preserve"> όμως είναι ανάγκη </w:t>
      </w:r>
      <w:r w:rsidRPr="00414C2C">
        <w:rPr>
          <w:rFonts w:ascii="Times New Roman" w:hAnsi="Times New Roman" w:cs="Times New Roman"/>
          <w:u w:val="single"/>
        </w:rPr>
        <w:t>να</w:t>
      </w:r>
      <w:r>
        <w:rPr>
          <w:rFonts w:ascii="Times New Roman" w:hAnsi="Times New Roman" w:cs="Times New Roman"/>
          <w:u w:val="single"/>
        </w:rPr>
        <w:t xml:space="preserve"> εργάζονται εντατικά και υπεύθυνα</w:t>
      </w:r>
      <w:r>
        <w:rPr>
          <w:rFonts w:ascii="Times New Roman" w:hAnsi="Times New Roman" w:cs="Times New Roman"/>
        </w:rPr>
        <w:t xml:space="preserve">, ώστε να </w:t>
      </w:r>
      <w:r w:rsidR="00314223">
        <w:rPr>
          <w:rFonts w:ascii="Times New Roman" w:hAnsi="Times New Roman" w:cs="Times New Roman"/>
        </w:rPr>
        <w:t>συμβαδίσουν με τις υπόλοιπες στο πλαίσιο</w:t>
      </w:r>
      <w:r>
        <w:rPr>
          <w:rFonts w:ascii="Times New Roman" w:hAnsi="Times New Roman" w:cs="Times New Roman"/>
        </w:rPr>
        <w:t xml:space="preserve"> μιας ισχυρής ευρωπαϊκής συνεργασίας.</w:t>
      </w:r>
    </w:p>
    <w:p w:rsidR="0033059C" w:rsidRPr="00414C2C" w:rsidRDefault="00414C2C" w:rsidP="00A96EBE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ενωμένη Ευρώπη δε θα προχωρήσει, αν στηριχτεί στους αποκλεισμούς, στην υποτίμηση, στην καταπίεση. Γι’ αυτό χρειάζεται </w:t>
      </w:r>
      <w:r>
        <w:rPr>
          <w:rFonts w:ascii="Times New Roman" w:hAnsi="Times New Roman" w:cs="Times New Roman"/>
          <w:u w:val="single"/>
        </w:rPr>
        <w:t>απαλλαγή από εθνικιστικές και ρατσιστικές αντιλήψεις</w:t>
      </w:r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u w:val="single"/>
        </w:rPr>
        <w:t>ενίσχυση της δημοκρατίας και του ανθρωπισμού</w:t>
      </w:r>
      <w:r>
        <w:rPr>
          <w:rFonts w:ascii="Times New Roman" w:hAnsi="Times New Roman" w:cs="Times New Roman"/>
        </w:rPr>
        <w:t>.</w:t>
      </w:r>
    </w:p>
    <w:p w:rsidR="00414C2C" w:rsidRDefault="00414C2C" w:rsidP="00A96EBE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Προς αυτό</w:t>
      </w:r>
      <w:r w:rsidR="00C1688C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τον σκοπό θα βοηθήσει </w:t>
      </w:r>
      <w:r w:rsidR="00314223">
        <w:rPr>
          <w:rFonts w:ascii="Times New Roman" w:hAnsi="Times New Roman" w:cs="Times New Roman"/>
          <w:u w:val="single"/>
        </w:rPr>
        <w:t>η ενίσχυση των πολιτισμ</w:t>
      </w:r>
      <w:r>
        <w:rPr>
          <w:rFonts w:ascii="Times New Roman" w:hAnsi="Times New Roman" w:cs="Times New Roman"/>
          <w:u w:val="single"/>
        </w:rPr>
        <w:t>ικών ανταλλαγών</w:t>
      </w:r>
      <w:r w:rsidR="00C1688C">
        <w:rPr>
          <w:rFonts w:ascii="Times New Roman" w:hAnsi="Times New Roman" w:cs="Times New Roman"/>
        </w:rPr>
        <w:t xml:space="preserve"> μεταξύ των </w:t>
      </w:r>
      <w:proofErr w:type="spellStart"/>
      <w:r w:rsidR="00C1688C">
        <w:rPr>
          <w:rFonts w:ascii="Times New Roman" w:hAnsi="Times New Roman" w:cs="Times New Roman"/>
        </w:rPr>
        <w:t>κρατών–</w:t>
      </w:r>
      <w:r>
        <w:rPr>
          <w:rFonts w:ascii="Times New Roman" w:hAnsi="Times New Roman" w:cs="Times New Roman"/>
        </w:rPr>
        <w:t>μελών</w:t>
      </w:r>
      <w:proofErr w:type="spellEnd"/>
      <w:r>
        <w:rPr>
          <w:rFonts w:ascii="Times New Roman" w:hAnsi="Times New Roman" w:cs="Times New Roman"/>
        </w:rPr>
        <w:t xml:space="preserve"> και η αξιοποίηση </w:t>
      </w:r>
      <w:r>
        <w:rPr>
          <w:rFonts w:ascii="Times New Roman" w:hAnsi="Times New Roman" w:cs="Times New Roman"/>
          <w:u w:val="single"/>
        </w:rPr>
        <w:t xml:space="preserve">της επιστήμης, της τέχνης, του αθλητισμού, της συνάντησης των νέων, </w:t>
      </w:r>
      <w:r w:rsidR="00C1688C">
        <w:rPr>
          <w:rFonts w:ascii="Times New Roman" w:hAnsi="Times New Roman" w:cs="Times New Roman"/>
          <w:u w:val="single"/>
        </w:rPr>
        <w:t xml:space="preserve">των εκπαιδευτικών προγραμμάτων ανταλλαγής, </w:t>
      </w:r>
      <w:r>
        <w:rPr>
          <w:rFonts w:ascii="Times New Roman" w:hAnsi="Times New Roman" w:cs="Times New Roman"/>
          <w:u w:val="single"/>
        </w:rPr>
        <w:t>του εμπορίου και του τουρισμού</w:t>
      </w:r>
      <w:r>
        <w:rPr>
          <w:rFonts w:ascii="Times New Roman" w:hAnsi="Times New Roman" w:cs="Times New Roman"/>
        </w:rPr>
        <w:t>, προκειμένου να επιτευχθεί μια βαθιά και ουσιαστική συνεργασία και ανάπτυξη πνεύματος κοινοτικής αλληλεγγύης.</w:t>
      </w:r>
    </w:p>
    <w:p w:rsidR="00414C2C" w:rsidRDefault="00414C2C" w:rsidP="00414C2C">
      <w:pPr>
        <w:jc w:val="both"/>
        <w:rPr>
          <w:rFonts w:ascii="Times New Roman" w:hAnsi="Times New Roman" w:cs="Times New Roman"/>
        </w:rPr>
      </w:pPr>
    </w:p>
    <w:p w:rsidR="00414C2C" w:rsidRDefault="00414C2C" w:rsidP="00414C2C">
      <w:pPr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>3-ΕΠΙΛΟΓΟΣ</w:t>
      </w:r>
    </w:p>
    <w:p w:rsidR="00414C2C" w:rsidRDefault="00414C2C" w:rsidP="00414C2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(Επισήμανση συμπερασματικά της σημασίας της πραγμάτωσης του οράματος της ευρωπαϊκής ενοποίησης προς όφελος των λαών) </w:t>
      </w:r>
    </w:p>
    <w:p w:rsidR="00414C2C" w:rsidRPr="001C1A71" w:rsidRDefault="001C1A71" w:rsidP="00414C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Στις μέρες μας, που ο πολιτισμός έχει ξεφύγει πια από τα όρια του έθνους και ακολουθεί παγκόσμια πορεία, </w:t>
      </w:r>
      <w:r>
        <w:rPr>
          <w:rFonts w:ascii="Times New Roman" w:hAnsi="Times New Roman" w:cs="Times New Roman"/>
          <w:u w:val="single"/>
        </w:rPr>
        <w:t>η Ευρωπαϊκή Ένωση αποτελεί</w:t>
      </w:r>
      <w:r>
        <w:rPr>
          <w:rFonts w:ascii="Times New Roman" w:hAnsi="Times New Roman" w:cs="Times New Roman"/>
        </w:rPr>
        <w:t xml:space="preserve"> ένα ελπιδοφόρο παράδειγμα και </w:t>
      </w:r>
      <w:r>
        <w:rPr>
          <w:rFonts w:ascii="Times New Roman" w:hAnsi="Times New Roman" w:cs="Times New Roman"/>
          <w:u w:val="single"/>
        </w:rPr>
        <w:t>ένα αισιόδοξο μήνυμα</w:t>
      </w:r>
      <w:r>
        <w:rPr>
          <w:rFonts w:ascii="Times New Roman" w:hAnsi="Times New Roman" w:cs="Times New Roman"/>
        </w:rPr>
        <w:t xml:space="preserve"> ότι μπορούν </w:t>
      </w:r>
      <w:r w:rsidR="00A847E5">
        <w:rPr>
          <w:rFonts w:ascii="Times New Roman" w:hAnsi="Times New Roman" w:cs="Times New Roman"/>
        </w:rPr>
        <w:t xml:space="preserve">τα προβλήματα να λυθούν, </w:t>
      </w:r>
      <w:r>
        <w:rPr>
          <w:rFonts w:ascii="Times New Roman" w:hAnsi="Times New Roman" w:cs="Times New Roman"/>
        </w:rPr>
        <w:t xml:space="preserve">οι διαφορές </w:t>
      </w:r>
      <w:r w:rsidR="00A847E5">
        <w:rPr>
          <w:rFonts w:ascii="Times New Roman" w:hAnsi="Times New Roman" w:cs="Times New Roman"/>
        </w:rPr>
        <w:t xml:space="preserve">να ξεπεραστούν και οι δυσκολίες να υπερνικηθούν, </w:t>
      </w:r>
      <w:r w:rsidR="00A847E5">
        <w:rPr>
          <w:rFonts w:ascii="Times New Roman" w:hAnsi="Times New Roman" w:cs="Times New Roman"/>
          <w:u w:val="single"/>
        </w:rPr>
        <w:t>ώστε οι λαοί να συνεργαστούν</w:t>
      </w:r>
      <w:r w:rsidR="00A847E5">
        <w:rPr>
          <w:rFonts w:ascii="Times New Roman" w:hAnsi="Times New Roman" w:cs="Times New Roman"/>
        </w:rPr>
        <w:t xml:space="preserve"> και να λειτουργήσουν αρμονικά με στόχο την κοινωνική ανανέωση και </w:t>
      </w:r>
      <w:r w:rsidR="00A847E5">
        <w:rPr>
          <w:rFonts w:ascii="Times New Roman" w:hAnsi="Times New Roman" w:cs="Times New Roman"/>
          <w:u w:val="single"/>
        </w:rPr>
        <w:t>έναν πολιτισμό με πραγματικά ανθρώπινο πρόσωπο</w:t>
      </w:r>
      <w:r w:rsidR="00A847E5">
        <w:rPr>
          <w:rFonts w:ascii="Times New Roman" w:hAnsi="Times New Roman" w:cs="Times New Roman"/>
        </w:rPr>
        <w:t xml:space="preserve">. </w:t>
      </w:r>
    </w:p>
    <w:p w:rsidR="00414C2C" w:rsidRPr="00414C2C" w:rsidRDefault="00414C2C" w:rsidP="00414C2C">
      <w:pPr>
        <w:jc w:val="both"/>
        <w:rPr>
          <w:rFonts w:ascii="Times New Roman" w:hAnsi="Times New Roman" w:cs="Times New Roman"/>
        </w:rPr>
      </w:pPr>
    </w:p>
    <w:p w:rsidR="00D534CF" w:rsidRPr="00D534CF" w:rsidRDefault="00D534CF" w:rsidP="00D534CF">
      <w:pPr>
        <w:jc w:val="both"/>
        <w:rPr>
          <w:rFonts w:ascii="Times New Roman" w:hAnsi="Times New Roman" w:cs="Times New Roman"/>
        </w:rPr>
      </w:pPr>
    </w:p>
    <w:p w:rsidR="00065B73" w:rsidRDefault="00065B73"/>
    <w:sectPr w:rsidR="00065B73" w:rsidSect="00D534CF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5A5"/>
      </v:shape>
    </w:pict>
  </w:numPicBullet>
  <w:abstractNum w:abstractNumId="0">
    <w:nsid w:val="56054040"/>
    <w:multiLevelType w:val="hybridMultilevel"/>
    <w:tmpl w:val="13703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D1789"/>
    <w:multiLevelType w:val="hybridMultilevel"/>
    <w:tmpl w:val="BA90CF54"/>
    <w:lvl w:ilvl="0" w:tplc="C762B0D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4CF"/>
    <w:rsid w:val="00065B73"/>
    <w:rsid w:val="001C1A71"/>
    <w:rsid w:val="00204B74"/>
    <w:rsid w:val="002A6772"/>
    <w:rsid w:val="00314223"/>
    <w:rsid w:val="0033059C"/>
    <w:rsid w:val="003634E8"/>
    <w:rsid w:val="00414C2C"/>
    <w:rsid w:val="00547F22"/>
    <w:rsid w:val="00560BAD"/>
    <w:rsid w:val="006D40A9"/>
    <w:rsid w:val="008530AC"/>
    <w:rsid w:val="00985C09"/>
    <w:rsid w:val="009A18E6"/>
    <w:rsid w:val="00A61BCE"/>
    <w:rsid w:val="00A847E5"/>
    <w:rsid w:val="00A96EBE"/>
    <w:rsid w:val="00AB1CC7"/>
    <w:rsid w:val="00C1688C"/>
    <w:rsid w:val="00C6075F"/>
    <w:rsid w:val="00C82396"/>
    <w:rsid w:val="00D534CF"/>
    <w:rsid w:val="00E34CFC"/>
    <w:rsid w:val="00EC2A4D"/>
    <w:rsid w:val="00E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5B54-FC92-4EA2-9EEB-059C487F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1484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Χρήστης των Windows</cp:lastModifiedBy>
  <cp:revision>14</cp:revision>
  <cp:lastPrinted>2023-02-09T12:23:00Z</cp:lastPrinted>
  <dcterms:created xsi:type="dcterms:W3CDTF">2013-02-26T02:06:00Z</dcterms:created>
  <dcterms:modified xsi:type="dcterms:W3CDTF">2023-02-09T12:26:00Z</dcterms:modified>
</cp:coreProperties>
</file>