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67AF" w14:textId="2BED2222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Μόδα ον</w:t>
      </w:r>
      <w:r w:rsidR="009F6284">
        <w:rPr>
          <w:rFonts w:ascii="Arial" w:eastAsia="Arial" w:hAnsi="Arial" w:cs="Arial"/>
          <w:lang w:eastAsia="el-GR"/>
        </w:rPr>
        <w:t xml:space="preserve">ομάζεται η </w:t>
      </w:r>
      <w:r w:rsidRPr="009F6284">
        <w:rPr>
          <w:rFonts w:ascii="Arial" w:eastAsia="Arial" w:hAnsi="Arial" w:cs="Arial"/>
          <w:lang w:eastAsia="el-GR"/>
        </w:rPr>
        <w:t>διαρκώς μεταβαλλόμενη τάση που επικρατεί μεταξύ των μελών ενός κοινωνικού συνόλου και αφορά στην αμφίεση και, γενικότερα, στον τρόπο συμπεριφοράς και σκέψης.</w:t>
      </w:r>
    </w:p>
    <w:p w14:paraId="38AD8A41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</w:p>
    <w:p w14:paraId="749DA5BE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Χαρακτηριστικά Μόδας</w:t>
      </w:r>
    </w:p>
    <w:p w14:paraId="5EEC6AD3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Μεταβλητότητα</w:t>
      </w:r>
    </w:p>
    <w:p w14:paraId="2ECB03C9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proofErr w:type="spellStart"/>
      <w:r w:rsidRPr="009F6284">
        <w:rPr>
          <w:rFonts w:ascii="Arial" w:eastAsia="Arial" w:hAnsi="Arial" w:cs="Arial"/>
          <w:lang w:eastAsia="el-GR"/>
        </w:rPr>
        <w:t>Μαζοποίηση</w:t>
      </w:r>
      <w:proofErr w:type="spellEnd"/>
    </w:p>
    <w:p w14:paraId="3D5CF569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Τυποποίηση</w:t>
      </w:r>
    </w:p>
    <w:p w14:paraId="323F8A3F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proofErr w:type="spellStart"/>
      <w:r w:rsidRPr="009F6284">
        <w:rPr>
          <w:rFonts w:ascii="Arial" w:eastAsia="Arial" w:hAnsi="Arial" w:cs="Arial"/>
          <w:lang w:eastAsia="el-GR"/>
        </w:rPr>
        <w:t>Νεωτερικότητα</w:t>
      </w:r>
      <w:proofErr w:type="spellEnd"/>
    </w:p>
    <w:p w14:paraId="4AA76934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Ρήξη με το προηγούμενο κατεστημένο</w:t>
      </w:r>
    </w:p>
    <w:p w14:paraId="137BD353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proofErr w:type="spellStart"/>
      <w:r w:rsidRPr="009F6284">
        <w:rPr>
          <w:rFonts w:ascii="Arial" w:eastAsia="Arial" w:hAnsi="Arial" w:cs="Arial"/>
          <w:lang w:eastAsia="el-GR"/>
        </w:rPr>
        <w:t>Tάση</w:t>
      </w:r>
      <w:proofErr w:type="spellEnd"/>
      <w:r w:rsidRPr="009F6284">
        <w:rPr>
          <w:rFonts w:ascii="Arial" w:eastAsia="Arial" w:hAnsi="Arial" w:cs="Arial"/>
          <w:lang w:eastAsia="el-GR"/>
        </w:rPr>
        <w:t xml:space="preserve"> επιβολής και παγίωσης</w:t>
      </w:r>
    </w:p>
    <w:p w14:paraId="1066CC0E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Αιτίες Φαινομένου</w:t>
      </w:r>
    </w:p>
    <w:p w14:paraId="1A567F27" w14:textId="2B792964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Οι παράγοντες που προκαλούν και ενισχύουν το κοινωνικό φαινόμενο της μόδας είναι οι εξής:</w:t>
      </w:r>
    </w:p>
    <w:p w14:paraId="0358BF48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Οικονομικοί:</w:t>
      </w:r>
    </w:p>
    <w:p w14:paraId="7EAEE4E6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Πανίσχυροι οικονομικοί κολοσσοί στο χώρο της ένδυσης.</w:t>
      </w:r>
    </w:p>
    <w:p w14:paraId="16905128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Τα ΜΜΕ (η τηλεόραση, ο ημερήσιος τύπος και περιοδικά ποικίλης ύλης ή εστιασμένα στο χώρο της μόδας) αφιερώνουν πολύωρες εκπομπές, ειδικές στήλες και έντυπα αποκλειστικά στη μόδα. Επίσης, προωθούν μέσω των διαφημίσεων νέες τάσεις.</w:t>
      </w:r>
    </w:p>
    <w:p w14:paraId="398619EA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Η ενσάρκωση της σύγχρονης οικονομικής και καταναλωτικής νοοτροπίας. Το πνεύμα του υλικού ευδαιμονισμού και της καταναλωτικής μανίας τροφοδοτεί τις νέες τάσεις της μόδας.</w:t>
      </w:r>
    </w:p>
    <w:p w14:paraId="66D13EE1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Κοινωνικοί:</w:t>
      </w:r>
    </w:p>
    <w:p w14:paraId="046618DB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Η διαμορφωμένη κοινή γνώμη που επιβάλλει την προσαρμογή στις επιταγές της (κοινωνική τυποποίηση).</w:t>
      </w:r>
    </w:p>
    <w:p w14:paraId="5BD4383D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Η αντίδραση στις κατεστημένες τάσεις, η οποία χαράσσει με τη σειρά της νέες στιλιστικές πορείες (κοινωνική διαφοροποίηση).</w:t>
      </w:r>
    </w:p>
    <w:p w14:paraId="777E5C37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Η συμμόρφωση προς τα ενδυματολογικά πρότυπα για κοινωνική αποδοχή και ανάδειξη.</w:t>
      </w:r>
    </w:p>
    <w:p w14:paraId="45A4A4F0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Προσδιορισμός της κοινωνικής θέσης ανάλογα με τη δυνατότητα παρακολούθησης της ακριβής ή της φθηνής μόδας (επίδειξη νεοπλουτισμού).</w:t>
      </w:r>
    </w:p>
    <w:p w14:paraId="5295CA4D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 xml:space="preserve">Προσπάθεια </w:t>
      </w:r>
      <w:proofErr w:type="spellStart"/>
      <w:r w:rsidRPr="009F6284">
        <w:rPr>
          <w:rFonts w:ascii="Arial" w:eastAsia="Arial" w:hAnsi="Arial" w:cs="Arial"/>
          <w:lang w:eastAsia="el-GR"/>
        </w:rPr>
        <w:t>αυτοέκφρασης</w:t>
      </w:r>
      <w:proofErr w:type="spellEnd"/>
      <w:r w:rsidRPr="009F6284">
        <w:rPr>
          <w:rFonts w:ascii="Arial" w:eastAsia="Arial" w:hAnsi="Arial" w:cs="Arial"/>
          <w:lang w:eastAsia="el-GR"/>
        </w:rPr>
        <w:t xml:space="preserve"> και προσωπικής προβολής.</w:t>
      </w:r>
    </w:p>
    <w:p w14:paraId="577EC237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lastRenderedPageBreak/>
        <w:t>Πνευματικοί:</w:t>
      </w:r>
    </w:p>
    <w:p w14:paraId="34ED9471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Η ελλιπής και μονολιθική πνευματική καλλιέργεια επιτρέπει την αξιολογική κατάταξη των προτεραιοτήτων του ανθρώπου με βάση τα υλιστικά πρότυπα.</w:t>
      </w:r>
    </w:p>
    <w:p w14:paraId="19649270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Τα περιορισμένα πνευματικά ενδιαφέροντα αφήνουν ελεύθερο πεδίο για την ενασχόληση μαζί της.</w:t>
      </w:r>
    </w:p>
    <w:p w14:paraId="42528EEE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Ο μιμητισμός του σύγχρονου ανθρώπου στο γενικότερο πνεύμα της παγκοσμιοποίησης.</w:t>
      </w:r>
    </w:p>
    <w:p w14:paraId="74421BCC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Οι αισθητικές αντιλήψεις που διαμορφώνονται ανάλογα με τα δεδομένα κάθε εποχής.</w:t>
      </w:r>
    </w:p>
    <w:p w14:paraId="27314B0F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Ψυχολογικοί:</w:t>
      </w:r>
    </w:p>
    <w:p w14:paraId="2919524C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Η φυσική φιλαρέσκεια του ανθρώπου.</w:t>
      </w:r>
    </w:p>
    <w:p w14:paraId="4B76EAE6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Η διάθεση να εντυπωσιάζει και να ξεχωρίζει από τους άλλους.</w:t>
      </w:r>
    </w:p>
    <w:p w14:paraId="2C1E69B9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Ο πειθαναγκασμός των διαφημίσεων σχετικά με τις νέες τάσεις.</w:t>
      </w:r>
    </w:p>
    <w:p w14:paraId="25CAB4D3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Η ανάγκη ορισμένων να καλύψουν φυσικές ατέλειες.</w:t>
      </w:r>
    </w:p>
    <w:p w14:paraId="6C87DB97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Πολιτικοί:</w:t>
      </w:r>
    </w:p>
    <w:p w14:paraId="33002100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Η εκάστοτε πολιτική ιδεολογία εκφράζεται και ενδυματολογικά (π.χ. η βαριά και πολύχρυση στολή των μοναρχών, η στρατιωτική αμφίεση των δικτατόρων, το καθημερινό και συμβατό στο μέσο πολίτη ένδυμα των λαϊκών κομμάτων).</w:t>
      </w:r>
    </w:p>
    <w:p w14:paraId="26FEBB44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</w:p>
    <w:p w14:paraId="1562F75F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Οι Νέοι</w:t>
      </w:r>
    </w:p>
    <w:p w14:paraId="10B8BEEC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Προβάλλουν την αντιδραστικότητά τους με την άκριτη υιοθέτηση των προτάσεων της μόδας. Θεωρούν το καινούργιο προοδευτικό και ριζοσπαστικό, ενώ το παλιό συντηρητικό και απορριπτέο.</w:t>
      </w:r>
    </w:p>
    <w:p w14:paraId="1A811B2F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Μιμούνται ξενόφερτα πρότυπα και τρόπους ζωής στην ένδυση, στη μουσική, στην ομιλία, ακόμα και στη διατροφή.</w:t>
      </w:r>
    </w:p>
    <w:p w14:paraId="65FC9D6F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Θετικές Συνέπειες</w:t>
      </w:r>
    </w:p>
    <w:p w14:paraId="2730907B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Καλλιεργεί και αναπτύσσει τη δημιουργική φαντασία και το αίσθημα του ωραίου.</w:t>
      </w:r>
    </w:p>
    <w:p w14:paraId="0D237A68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Ενισχύει την οικονομία με τη διακίνηση του χρήματος και, κυρίως, με την αύξηση των εξαγωγών.</w:t>
      </w:r>
    </w:p>
    <w:p w14:paraId="251B9258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Καταπολεμά την ανεργία με τη δημιουργία θέσεων εργασίας, καθώς αυξάνεται η παραγωγή και ο καταναλωτισμός.</w:t>
      </w:r>
    </w:p>
    <w:p w14:paraId="2DC9F40A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 xml:space="preserve">Με τη μόδα εκφράστηκαν πολιτικά και κοινωνικά κινήματα, μουσικά ή άλλα καλλιτεχνικά ρεύματα (φεμινιστικό κίνημα, χίπις, </w:t>
      </w:r>
      <w:proofErr w:type="spellStart"/>
      <w:r w:rsidRPr="009F6284">
        <w:rPr>
          <w:rFonts w:ascii="Arial" w:eastAsia="Arial" w:hAnsi="Arial" w:cs="Arial"/>
          <w:lang w:eastAsia="el-GR"/>
        </w:rPr>
        <w:t>πανκς</w:t>
      </w:r>
      <w:proofErr w:type="spellEnd"/>
      <w:r w:rsidRPr="009F6284">
        <w:rPr>
          <w:rFonts w:ascii="Arial" w:eastAsia="Arial" w:hAnsi="Arial" w:cs="Arial"/>
          <w:lang w:eastAsia="el-GR"/>
        </w:rPr>
        <w:t xml:space="preserve"> κ.λπ.).</w:t>
      </w:r>
    </w:p>
    <w:p w14:paraId="37A3F4B5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lastRenderedPageBreak/>
        <w:t>Μέσω της ποικιλίας των επιλογών αμφίεσης εκφράζεται η προσωπική ελευθερία και καθίσταται δυνατή η διαμόρφωση μιας ιδιαίτερης εικόνας του εαυτού μας.</w:t>
      </w:r>
    </w:p>
    <w:p w14:paraId="27EF8BC3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Εξασφαλίζει ένα αίσθημα ασφάλειας και σιγουριάς σε όσους η εμφάνιση αποτελεί αιτία εσωστρέφειας και ανασφάλειας.</w:t>
      </w:r>
    </w:p>
    <w:p w14:paraId="444F7F4F" w14:textId="5D0BA63B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Αρνητικές Συνέπειες</w:t>
      </w:r>
    </w:p>
    <w:p w14:paraId="38D3E5F9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Τροφοδοτεί το καταναλωτικό πνεύμα και προκαλεί οικονομικά προβλήματα σε όσους προσπαθούν να ακολουθήσουν πιστά τις επιταγές της.</w:t>
      </w:r>
    </w:p>
    <w:p w14:paraId="342A46FE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Προκαλεί άγχος και αγωνία, μήπως τυχόν η ασυνεπής παρακολούθησή της προξενήσει κοινωνική περιθωριοποίηση και υποβάθμιση.</w:t>
      </w:r>
    </w:p>
    <w:p w14:paraId="54F24754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Στερεί από τον άνθρωπο πολύτιμο χρόνο, καθώς αυτός επιδίδεται στην υπερεργασία, για να ανταποκριθεί στις απαιτήσεις της. Ο χρόνος αυτός θα μπορούσε να αξιοποιηθεί σε πνευματικές και ψυχαγωγικές δραστηριότητες.</w:t>
      </w:r>
    </w:p>
    <w:p w14:paraId="6DA73F2C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Οδηγεί πολλές φορές, ιδίως τους άνεργους νέους, στη βία και την εγκληματικότητα, προκειμένου να επιτευχθεί η ανταπόκριση στα κελεύσματά της.</w:t>
      </w:r>
    </w:p>
    <w:p w14:paraId="442F7D23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 xml:space="preserve">Καλλιεργεί το μιμητισμό, ο οποίος γενικεύεται σε </w:t>
      </w:r>
      <w:proofErr w:type="spellStart"/>
      <w:r w:rsidRPr="009F6284">
        <w:rPr>
          <w:rFonts w:ascii="Arial" w:eastAsia="Arial" w:hAnsi="Arial" w:cs="Arial"/>
          <w:lang w:eastAsia="el-GR"/>
        </w:rPr>
        <w:t>μιαν</w:t>
      </w:r>
      <w:proofErr w:type="spellEnd"/>
      <w:r w:rsidRPr="009F6284">
        <w:rPr>
          <w:rFonts w:ascii="Arial" w:eastAsia="Arial" w:hAnsi="Arial" w:cs="Arial"/>
          <w:lang w:eastAsia="el-GR"/>
        </w:rPr>
        <w:t xml:space="preserve"> ευρύτερη αποδοχή έξωθεν εντολών. Παράλληλα, εξασθενεί την κρίση και την ιδιαιτερότητα.</w:t>
      </w:r>
    </w:p>
    <w:p w14:paraId="6CE06ED2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Αλλοτριώνει γενικότερα τον άνθρωπο με την προβολή των ασήμαντων και εφήμερων, και τον παραγκωνισμό των σημαντικών προτεραιοτήτων. Διασαλεύει δηλαδή την ιεράρχηση των αξιών.</w:t>
      </w:r>
    </w:p>
    <w:p w14:paraId="79085696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Συντελεί στην αλλοτρίωση της εθνικής ταυτότητας και στην επιβολή της παγκόσμιας ομοιομορφίας ως προς την αμφίεση, τη συμπεριφορά και τον τρόπο ζωής.</w:t>
      </w:r>
    </w:p>
    <w:p w14:paraId="4FEEB2B3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 xml:space="preserve">Τι Πρέπει </w:t>
      </w:r>
      <w:proofErr w:type="spellStart"/>
      <w:r w:rsidRPr="009F6284">
        <w:rPr>
          <w:rFonts w:ascii="Arial" w:eastAsia="Arial" w:hAnsi="Arial" w:cs="Arial"/>
          <w:lang w:eastAsia="el-GR"/>
        </w:rPr>
        <w:t>ΝαΓίνει</w:t>
      </w:r>
      <w:proofErr w:type="spellEnd"/>
    </w:p>
    <w:p w14:paraId="134A60C3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Η μόδα αποτελεί σημαντικό στοιχείο της σύγχρονης ζωής. Θα ήταν λοιπόν ουτοπικό να προτείνει κάποιος την κατάργησή της. Ωστόσο, χρειάζεται κανείς να:</w:t>
      </w:r>
    </w:p>
    <w:p w14:paraId="276EC340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</w:p>
    <w:p w14:paraId="5F4540BF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θέτει προσωπικά κριτήρια ως προς την αποδοχή της μόδας, έτσι ώστε να μη γελοιοποιείται με επιλογές που δεν ταιριάζουν στην προσωπικότητά του.</w:t>
      </w:r>
    </w:p>
    <w:p w14:paraId="7ED1B8B3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συνειδητοποιεί ότι η μόδα δεν αποτελεί αυτοσκοπό.</w:t>
      </w:r>
    </w:p>
    <w:p w14:paraId="4EA798A6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κατανοεί ότι το ρούχο δεν υπάρχει, για να καταδυναστεύει το σώμα και το πνεύμα του ανθρώπου, αλλά για να το προστατεύει και να το αναδεικνύει.</w:t>
      </w:r>
    </w:p>
    <w:p w14:paraId="0E97E842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εναρμονίζει την αμφίεσή του με τα κλιματολογικά και κοινωνικά δεδομένα κάθε εποχής.</w:t>
      </w:r>
    </w:p>
    <w:p w14:paraId="74B5D82E" w14:textId="77777777" w:rsidR="00A55474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lastRenderedPageBreak/>
        <w:t>μην προσκολλάται και υποδουλώνεται στις νέες τάσεις, αλλά να ιεραρχεί σωστά τις προτεραιότητές του.</w:t>
      </w:r>
    </w:p>
    <w:p w14:paraId="74C57D96" w14:textId="7F33635B" w:rsidR="00831D31" w:rsidRPr="009F6284" w:rsidRDefault="00A55474" w:rsidP="00A55474">
      <w:pPr>
        <w:spacing w:line="276" w:lineRule="auto"/>
        <w:ind w:left="720"/>
        <w:jc w:val="both"/>
        <w:rPr>
          <w:rFonts w:ascii="Arial" w:eastAsia="Arial" w:hAnsi="Arial" w:cs="Arial"/>
          <w:lang w:eastAsia="el-GR"/>
        </w:rPr>
      </w:pPr>
      <w:r w:rsidRPr="009F6284">
        <w:rPr>
          <w:rFonts w:ascii="Arial" w:eastAsia="Arial" w:hAnsi="Arial" w:cs="Arial"/>
          <w:lang w:eastAsia="el-GR"/>
        </w:rPr>
        <w:t>αντιστέκεται στην «πλύση εγκεφάλου» που επιχειρούν οι διαφημίσεις για την προώθηση της μόδας.</w:t>
      </w:r>
    </w:p>
    <w:sectPr w:rsidR="00831D31" w:rsidRPr="009F62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70DE"/>
    <w:multiLevelType w:val="multilevel"/>
    <w:tmpl w:val="6B9C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E1037"/>
    <w:multiLevelType w:val="multilevel"/>
    <w:tmpl w:val="9BF0B6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005E2C"/>
    <w:multiLevelType w:val="multilevel"/>
    <w:tmpl w:val="32A4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A50D5"/>
    <w:multiLevelType w:val="multilevel"/>
    <w:tmpl w:val="6032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17816"/>
    <w:multiLevelType w:val="multilevel"/>
    <w:tmpl w:val="62A2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B6A79"/>
    <w:multiLevelType w:val="multilevel"/>
    <w:tmpl w:val="E7B0F9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022D0B"/>
    <w:multiLevelType w:val="multilevel"/>
    <w:tmpl w:val="8DB0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50834"/>
    <w:multiLevelType w:val="multilevel"/>
    <w:tmpl w:val="C21A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50C0E"/>
    <w:multiLevelType w:val="multilevel"/>
    <w:tmpl w:val="6D1409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4406BF"/>
    <w:multiLevelType w:val="multilevel"/>
    <w:tmpl w:val="DAEE9774"/>
    <w:lvl w:ilvl="0">
      <w:start w:val="1"/>
      <w:numFmt w:val="bullet"/>
      <w:pStyle w:val="1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1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31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41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51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61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71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81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91"/>
      <w:lvlText w:val="-"/>
      <w:lvlJc w:val="left"/>
      <w:pPr>
        <w:ind w:left="6480" w:hanging="360"/>
      </w:pPr>
      <w:rPr>
        <w:u w:val="none"/>
      </w:rPr>
    </w:lvl>
  </w:abstractNum>
  <w:num w:numId="1" w16cid:durableId="283997743">
    <w:abstractNumId w:val="2"/>
  </w:num>
  <w:num w:numId="2" w16cid:durableId="912735910">
    <w:abstractNumId w:val="3"/>
  </w:num>
  <w:num w:numId="3" w16cid:durableId="1040859718">
    <w:abstractNumId w:val="7"/>
  </w:num>
  <w:num w:numId="4" w16cid:durableId="701902987">
    <w:abstractNumId w:val="9"/>
  </w:num>
  <w:num w:numId="5" w16cid:durableId="550922591">
    <w:abstractNumId w:val="5"/>
  </w:num>
  <w:num w:numId="6" w16cid:durableId="1488282601">
    <w:abstractNumId w:val="8"/>
  </w:num>
  <w:num w:numId="7" w16cid:durableId="55008146">
    <w:abstractNumId w:val="1"/>
  </w:num>
  <w:num w:numId="8" w16cid:durableId="1459952353">
    <w:abstractNumId w:val="0"/>
  </w:num>
  <w:num w:numId="9" w16cid:durableId="434907823">
    <w:abstractNumId w:val="4"/>
  </w:num>
  <w:num w:numId="10" w16cid:durableId="531765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60FD9A"/>
    <w:rsid w:val="00072BA2"/>
    <w:rsid w:val="000A545C"/>
    <w:rsid w:val="000B6BD5"/>
    <w:rsid w:val="000C752E"/>
    <w:rsid w:val="001019C4"/>
    <w:rsid w:val="0015750E"/>
    <w:rsid w:val="001775A8"/>
    <w:rsid w:val="001B6728"/>
    <w:rsid w:val="001D1A73"/>
    <w:rsid w:val="001D7A65"/>
    <w:rsid w:val="001F1428"/>
    <w:rsid w:val="001F2BDE"/>
    <w:rsid w:val="00215714"/>
    <w:rsid w:val="0028014B"/>
    <w:rsid w:val="002A68C6"/>
    <w:rsid w:val="002D4071"/>
    <w:rsid w:val="003008C7"/>
    <w:rsid w:val="00335372"/>
    <w:rsid w:val="0034191B"/>
    <w:rsid w:val="003570C0"/>
    <w:rsid w:val="00371124"/>
    <w:rsid w:val="0039514A"/>
    <w:rsid w:val="003B60F2"/>
    <w:rsid w:val="003B78AB"/>
    <w:rsid w:val="00403414"/>
    <w:rsid w:val="0041480A"/>
    <w:rsid w:val="004224C6"/>
    <w:rsid w:val="00440029"/>
    <w:rsid w:val="004437A8"/>
    <w:rsid w:val="004442E4"/>
    <w:rsid w:val="00465AED"/>
    <w:rsid w:val="00472627"/>
    <w:rsid w:val="00480DD6"/>
    <w:rsid w:val="004D5184"/>
    <w:rsid w:val="005004BE"/>
    <w:rsid w:val="005240C1"/>
    <w:rsid w:val="00557C48"/>
    <w:rsid w:val="00563145"/>
    <w:rsid w:val="00564F1A"/>
    <w:rsid w:val="00583040"/>
    <w:rsid w:val="005B313B"/>
    <w:rsid w:val="005C044F"/>
    <w:rsid w:val="005C5B70"/>
    <w:rsid w:val="00607010"/>
    <w:rsid w:val="006215DD"/>
    <w:rsid w:val="00672E51"/>
    <w:rsid w:val="00675686"/>
    <w:rsid w:val="006B2460"/>
    <w:rsid w:val="006C5F9B"/>
    <w:rsid w:val="006E27B0"/>
    <w:rsid w:val="006F411D"/>
    <w:rsid w:val="00762FAF"/>
    <w:rsid w:val="00765039"/>
    <w:rsid w:val="00773FAC"/>
    <w:rsid w:val="00786081"/>
    <w:rsid w:val="00787976"/>
    <w:rsid w:val="00820C96"/>
    <w:rsid w:val="00831D31"/>
    <w:rsid w:val="00850541"/>
    <w:rsid w:val="00876161"/>
    <w:rsid w:val="008A5ACF"/>
    <w:rsid w:val="008A72B8"/>
    <w:rsid w:val="008D3F0D"/>
    <w:rsid w:val="008D77A5"/>
    <w:rsid w:val="008E5DAA"/>
    <w:rsid w:val="008F4EEE"/>
    <w:rsid w:val="009423CF"/>
    <w:rsid w:val="009576F2"/>
    <w:rsid w:val="00971993"/>
    <w:rsid w:val="0097335D"/>
    <w:rsid w:val="009876E0"/>
    <w:rsid w:val="009D29A6"/>
    <w:rsid w:val="009E527A"/>
    <w:rsid w:val="009F0502"/>
    <w:rsid w:val="009F6284"/>
    <w:rsid w:val="00A05ECA"/>
    <w:rsid w:val="00A20B72"/>
    <w:rsid w:val="00A240EC"/>
    <w:rsid w:val="00A24BB3"/>
    <w:rsid w:val="00A43A30"/>
    <w:rsid w:val="00A52616"/>
    <w:rsid w:val="00A55474"/>
    <w:rsid w:val="00A560A5"/>
    <w:rsid w:val="00A56FA8"/>
    <w:rsid w:val="00AA5CA7"/>
    <w:rsid w:val="00AB7575"/>
    <w:rsid w:val="00AC69B2"/>
    <w:rsid w:val="00AC7E9A"/>
    <w:rsid w:val="00AF2E31"/>
    <w:rsid w:val="00AF6B6B"/>
    <w:rsid w:val="00B555B5"/>
    <w:rsid w:val="00B751EF"/>
    <w:rsid w:val="00BB4D0E"/>
    <w:rsid w:val="00BC3F6F"/>
    <w:rsid w:val="00BD0B9B"/>
    <w:rsid w:val="00BE6F95"/>
    <w:rsid w:val="00C310EE"/>
    <w:rsid w:val="00C45899"/>
    <w:rsid w:val="00C762D8"/>
    <w:rsid w:val="00C81D6A"/>
    <w:rsid w:val="00C87F01"/>
    <w:rsid w:val="00CA0002"/>
    <w:rsid w:val="00CA4688"/>
    <w:rsid w:val="00CD2520"/>
    <w:rsid w:val="00D16643"/>
    <w:rsid w:val="00D238D1"/>
    <w:rsid w:val="00E16803"/>
    <w:rsid w:val="00E20994"/>
    <w:rsid w:val="00E65506"/>
    <w:rsid w:val="00E803DF"/>
    <w:rsid w:val="00EA1ABD"/>
    <w:rsid w:val="00EA64D3"/>
    <w:rsid w:val="00EC0330"/>
    <w:rsid w:val="00EC4982"/>
    <w:rsid w:val="00EF4ABF"/>
    <w:rsid w:val="00F004B0"/>
    <w:rsid w:val="00F106D0"/>
    <w:rsid w:val="00F35967"/>
    <w:rsid w:val="00F44F1C"/>
    <w:rsid w:val="00F52C11"/>
    <w:rsid w:val="00F60B50"/>
    <w:rsid w:val="00F755F0"/>
    <w:rsid w:val="00FC5C9F"/>
    <w:rsid w:val="2F60F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FD9A"/>
  <w15:chartTrackingRefBased/>
  <w15:docId w15:val="{C925A7C9-9549-4E6C-97F0-48D31535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5ECA"/>
    <w:rPr>
      <w:color w:val="467886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05EC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2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paragraph" w:customStyle="1" w:styleId="11">
    <w:name w:val="Επικεφαλίδα 11"/>
    <w:basedOn w:val="a"/>
    <w:next w:val="a"/>
    <w:uiPriority w:val="9"/>
    <w:qFormat/>
    <w:rsid w:val="001D7A65"/>
    <w:pPr>
      <w:keepNext/>
      <w:keepLines/>
      <w:numPr>
        <w:numId w:val="4"/>
      </w:numPr>
      <w:tabs>
        <w:tab w:val="num" w:pos="720"/>
      </w:tabs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l-GR"/>
    </w:rPr>
  </w:style>
  <w:style w:type="paragraph" w:customStyle="1" w:styleId="21">
    <w:name w:val="Επικεφαλίδα 21"/>
    <w:basedOn w:val="a"/>
    <w:next w:val="a"/>
    <w:uiPriority w:val="9"/>
    <w:semiHidden/>
    <w:unhideWhenUsed/>
    <w:qFormat/>
    <w:rsid w:val="001D7A65"/>
    <w:pPr>
      <w:keepNext/>
      <w:keepLines/>
      <w:numPr>
        <w:ilvl w:val="1"/>
        <w:numId w:val="4"/>
      </w:numPr>
      <w:tabs>
        <w:tab w:val="num" w:pos="1440"/>
      </w:tabs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el-GR"/>
    </w:rPr>
  </w:style>
  <w:style w:type="paragraph" w:customStyle="1" w:styleId="31">
    <w:name w:val="Επικεφαλίδα 31"/>
    <w:basedOn w:val="a"/>
    <w:next w:val="a"/>
    <w:uiPriority w:val="9"/>
    <w:semiHidden/>
    <w:unhideWhenUsed/>
    <w:qFormat/>
    <w:rsid w:val="001D7A65"/>
    <w:pPr>
      <w:keepNext/>
      <w:keepLines/>
      <w:numPr>
        <w:ilvl w:val="2"/>
        <w:numId w:val="4"/>
      </w:numPr>
      <w:tabs>
        <w:tab w:val="num" w:pos="2160"/>
      </w:tabs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lang w:eastAsia="el-GR"/>
    </w:rPr>
  </w:style>
  <w:style w:type="paragraph" w:customStyle="1" w:styleId="41">
    <w:name w:val="Επικεφαλίδα 41"/>
    <w:basedOn w:val="a"/>
    <w:next w:val="a"/>
    <w:uiPriority w:val="9"/>
    <w:semiHidden/>
    <w:unhideWhenUsed/>
    <w:qFormat/>
    <w:rsid w:val="001D7A65"/>
    <w:pPr>
      <w:keepNext/>
      <w:keepLines/>
      <w:numPr>
        <w:ilvl w:val="3"/>
        <w:numId w:val="4"/>
      </w:numPr>
      <w:tabs>
        <w:tab w:val="num" w:pos="2880"/>
      </w:tabs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F5496"/>
      <w:sz w:val="22"/>
      <w:szCs w:val="22"/>
      <w:lang w:eastAsia="el-GR"/>
    </w:rPr>
  </w:style>
  <w:style w:type="paragraph" w:customStyle="1" w:styleId="51">
    <w:name w:val="Επικεφαλίδα 51"/>
    <w:basedOn w:val="a"/>
    <w:next w:val="a"/>
    <w:uiPriority w:val="9"/>
    <w:semiHidden/>
    <w:unhideWhenUsed/>
    <w:qFormat/>
    <w:rsid w:val="001D7A65"/>
    <w:pPr>
      <w:keepNext/>
      <w:keepLines/>
      <w:numPr>
        <w:ilvl w:val="4"/>
        <w:numId w:val="4"/>
      </w:numPr>
      <w:tabs>
        <w:tab w:val="num" w:pos="3600"/>
      </w:tabs>
      <w:spacing w:before="40" w:after="0" w:line="259" w:lineRule="auto"/>
      <w:outlineLvl w:val="4"/>
    </w:pPr>
    <w:rPr>
      <w:rFonts w:ascii="Calibri Light" w:eastAsia="Times New Roman" w:hAnsi="Calibri Light" w:cs="Times New Roman"/>
      <w:color w:val="2F5496"/>
      <w:sz w:val="22"/>
      <w:szCs w:val="22"/>
      <w:lang w:eastAsia="el-GR"/>
    </w:rPr>
  </w:style>
  <w:style w:type="paragraph" w:customStyle="1" w:styleId="61">
    <w:name w:val="Επικεφαλίδα 61"/>
    <w:basedOn w:val="a"/>
    <w:next w:val="a"/>
    <w:uiPriority w:val="9"/>
    <w:semiHidden/>
    <w:unhideWhenUsed/>
    <w:qFormat/>
    <w:rsid w:val="001D7A65"/>
    <w:pPr>
      <w:keepNext/>
      <w:keepLines/>
      <w:numPr>
        <w:ilvl w:val="5"/>
        <w:numId w:val="4"/>
      </w:numPr>
      <w:tabs>
        <w:tab w:val="num" w:pos="4320"/>
      </w:tabs>
      <w:spacing w:before="40" w:after="0" w:line="259" w:lineRule="auto"/>
      <w:outlineLvl w:val="5"/>
    </w:pPr>
    <w:rPr>
      <w:rFonts w:ascii="Calibri Light" w:eastAsia="Times New Roman" w:hAnsi="Calibri Light" w:cs="Times New Roman"/>
      <w:color w:val="1F3763"/>
      <w:sz w:val="22"/>
      <w:szCs w:val="22"/>
      <w:lang w:eastAsia="el-GR"/>
    </w:rPr>
  </w:style>
  <w:style w:type="paragraph" w:customStyle="1" w:styleId="71">
    <w:name w:val="Επικεφαλίδα 71"/>
    <w:basedOn w:val="a"/>
    <w:next w:val="a"/>
    <w:uiPriority w:val="9"/>
    <w:semiHidden/>
    <w:unhideWhenUsed/>
    <w:qFormat/>
    <w:rsid w:val="001D7A65"/>
    <w:pPr>
      <w:keepNext/>
      <w:keepLines/>
      <w:numPr>
        <w:ilvl w:val="6"/>
        <w:numId w:val="4"/>
      </w:numPr>
      <w:tabs>
        <w:tab w:val="num" w:pos="5040"/>
      </w:tabs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3763"/>
      <w:sz w:val="22"/>
      <w:szCs w:val="22"/>
      <w:lang w:eastAsia="el-GR"/>
    </w:rPr>
  </w:style>
  <w:style w:type="paragraph" w:customStyle="1" w:styleId="81">
    <w:name w:val="Επικεφαλίδα 81"/>
    <w:basedOn w:val="a"/>
    <w:next w:val="a"/>
    <w:uiPriority w:val="9"/>
    <w:semiHidden/>
    <w:unhideWhenUsed/>
    <w:qFormat/>
    <w:rsid w:val="001D7A65"/>
    <w:pPr>
      <w:keepNext/>
      <w:keepLines/>
      <w:numPr>
        <w:ilvl w:val="7"/>
        <w:numId w:val="4"/>
      </w:numPr>
      <w:tabs>
        <w:tab w:val="num" w:pos="5760"/>
      </w:tabs>
      <w:spacing w:before="40" w:after="0" w:line="259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el-GR"/>
    </w:rPr>
  </w:style>
  <w:style w:type="paragraph" w:customStyle="1" w:styleId="91">
    <w:name w:val="Επικεφαλίδα 91"/>
    <w:basedOn w:val="a"/>
    <w:next w:val="a"/>
    <w:uiPriority w:val="9"/>
    <w:semiHidden/>
    <w:unhideWhenUsed/>
    <w:qFormat/>
    <w:rsid w:val="001D7A65"/>
    <w:pPr>
      <w:keepNext/>
      <w:keepLines/>
      <w:numPr>
        <w:ilvl w:val="8"/>
        <w:numId w:val="4"/>
      </w:numPr>
      <w:tabs>
        <w:tab w:val="num" w:pos="6480"/>
      </w:tabs>
      <w:spacing w:before="40" w:after="0" w:line="259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939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063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1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53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0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709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7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6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51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8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699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5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18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1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41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08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Φωτεινή Κυριακού</dc:creator>
  <cp:keywords/>
  <dc:description/>
  <cp:lastModifiedBy>Φωτεινή Κυριακού</cp:lastModifiedBy>
  <cp:revision>2</cp:revision>
  <dcterms:created xsi:type="dcterms:W3CDTF">2025-03-10T12:33:00Z</dcterms:created>
  <dcterms:modified xsi:type="dcterms:W3CDTF">2025-03-10T12:33:00Z</dcterms:modified>
</cp:coreProperties>
</file>