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AA8F" w14:textId="169F6425" w:rsidR="005D7069" w:rsidRPr="004F6CD2" w:rsidRDefault="003021C7" w:rsidP="003021C7">
      <w:pPr>
        <w:jc w:val="center"/>
        <w:rPr>
          <w:rFonts w:ascii="Cambria" w:hAnsi="Cambria"/>
          <w:b/>
          <w:bCs/>
          <w:sz w:val="24"/>
          <w:szCs w:val="24"/>
        </w:rPr>
      </w:pPr>
      <w:r w:rsidRPr="004F6CD2">
        <w:rPr>
          <w:rFonts w:ascii="Cambria" w:hAnsi="Cambria"/>
          <w:b/>
          <w:bCs/>
          <w:sz w:val="24"/>
          <w:szCs w:val="24"/>
        </w:rPr>
        <w:t>ΔΟΜΗ ΠΑΡΑΓΡΑΦΟΥ</w:t>
      </w:r>
    </w:p>
    <w:p w14:paraId="7BD1A63F" w14:textId="623F0E98" w:rsidR="003021C7" w:rsidRPr="004F6CD2" w:rsidRDefault="003021C7" w:rsidP="003021C7">
      <w:pPr>
        <w:pStyle w:val="a3"/>
        <w:numPr>
          <w:ilvl w:val="0"/>
          <w:numId w:val="1"/>
        </w:numPr>
        <w:rPr>
          <w:rFonts w:ascii="Cambria" w:hAnsi="Cambria"/>
          <w:sz w:val="24"/>
          <w:szCs w:val="24"/>
        </w:rPr>
      </w:pPr>
      <w:r w:rsidRPr="004F6CD2">
        <w:rPr>
          <w:rFonts w:ascii="Cambria" w:hAnsi="Cambria"/>
          <w:b/>
          <w:bCs/>
          <w:i/>
          <w:iCs/>
          <w:sz w:val="24"/>
          <w:szCs w:val="24"/>
        </w:rPr>
        <w:t>Θεματική πρόταση/περίοδος</w:t>
      </w:r>
      <w:r w:rsidRPr="004F6CD2">
        <w:rPr>
          <w:rFonts w:ascii="Cambria" w:hAnsi="Cambria"/>
          <w:sz w:val="24"/>
          <w:szCs w:val="24"/>
        </w:rPr>
        <w:t xml:space="preserve"> (Εκφράζει το θέμα, συνήθως είναι στην αρχή της παραγράφου)</w:t>
      </w:r>
    </w:p>
    <w:p w14:paraId="281FC512" w14:textId="04AB7333" w:rsidR="003021C7" w:rsidRPr="004F6CD2" w:rsidRDefault="003021C7" w:rsidP="003021C7">
      <w:pPr>
        <w:pStyle w:val="a3"/>
        <w:rPr>
          <w:rFonts w:ascii="Cambria" w:hAnsi="Cambria"/>
          <w:sz w:val="24"/>
          <w:szCs w:val="24"/>
        </w:rPr>
      </w:pPr>
      <w:r w:rsidRPr="004F6CD2">
        <w:rPr>
          <w:rFonts w:ascii="Cambria" w:hAnsi="Cambria"/>
          <w:sz w:val="24"/>
          <w:szCs w:val="24"/>
        </w:rPr>
        <w:t>Υποστηρίζεται ότι…………..</w:t>
      </w:r>
    </w:p>
    <w:p w14:paraId="406F14D0" w14:textId="7D828E24" w:rsidR="003021C7" w:rsidRPr="004F6CD2" w:rsidRDefault="003021C7" w:rsidP="003021C7">
      <w:pPr>
        <w:pStyle w:val="a3"/>
        <w:rPr>
          <w:rFonts w:ascii="Cambria" w:hAnsi="Cambria"/>
          <w:sz w:val="24"/>
          <w:szCs w:val="24"/>
        </w:rPr>
      </w:pPr>
      <w:r w:rsidRPr="004F6CD2">
        <w:rPr>
          <w:rFonts w:ascii="Cambria" w:hAnsi="Cambria"/>
          <w:sz w:val="24"/>
          <w:szCs w:val="24"/>
        </w:rPr>
        <w:t>Επικρατεί η άποψη ότι…………….</w:t>
      </w:r>
    </w:p>
    <w:p w14:paraId="14940792" w14:textId="615DA878" w:rsidR="003021C7" w:rsidRPr="004F6CD2" w:rsidRDefault="003021C7" w:rsidP="003021C7">
      <w:pPr>
        <w:pStyle w:val="a3"/>
        <w:rPr>
          <w:rFonts w:ascii="Cambria" w:hAnsi="Cambria"/>
          <w:sz w:val="24"/>
          <w:szCs w:val="24"/>
        </w:rPr>
      </w:pPr>
      <w:r w:rsidRPr="004F6CD2">
        <w:rPr>
          <w:rFonts w:ascii="Cambria" w:hAnsi="Cambria"/>
          <w:sz w:val="24"/>
          <w:szCs w:val="24"/>
        </w:rPr>
        <w:t>Ελάχιστοι θα διαφωνούσαν με την άποψη ότι…………</w:t>
      </w:r>
    </w:p>
    <w:p w14:paraId="261C0CCA" w14:textId="6114F795" w:rsidR="003021C7" w:rsidRPr="004F6CD2" w:rsidRDefault="003021C7" w:rsidP="003021C7">
      <w:pPr>
        <w:pStyle w:val="a3"/>
        <w:numPr>
          <w:ilvl w:val="0"/>
          <w:numId w:val="1"/>
        </w:numPr>
        <w:rPr>
          <w:rFonts w:ascii="Cambria" w:hAnsi="Cambria"/>
          <w:sz w:val="24"/>
          <w:szCs w:val="24"/>
        </w:rPr>
      </w:pPr>
      <w:r w:rsidRPr="004F6CD2">
        <w:rPr>
          <w:rFonts w:ascii="Cambria" w:hAnsi="Cambria"/>
          <w:b/>
          <w:bCs/>
          <w:i/>
          <w:iCs/>
          <w:sz w:val="24"/>
          <w:szCs w:val="24"/>
        </w:rPr>
        <w:t>Λεπτομέρειες</w:t>
      </w:r>
      <w:r w:rsidRPr="004F6CD2">
        <w:rPr>
          <w:rFonts w:ascii="Cambria" w:hAnsi="Cambria"/>
          <w:sz w:val="24"/>
          <w:szCs w:val="24"/>
        </w:rPr>
        <w:t xml:space="preserve"> (μερικότερες ιδέες που ενισχύουν τη Θ.Π, ικανοποιούν τον στόχο που θέτει ο αρθρογράφος, ξεκινούν μετά τη Θ.Π)</w:t>
      </w:r>
    </w:p>
    <w:p w14:paraId="7C6AEFDC" w14:textId="33F1FE1A" w:rsidR="003021C7" w:rsidRPr="004F6CD2" w:rsidRDefault="003021C7" w:rsidP="003021C7">
      <w:pPr>
        <w:pStyle w:val="a3"/>
        <w:rPr>
          <w:rFonts w:ascii="Cambria" w:hAnsi="Cambria"/>
          <w:sz w:val="24"/>
          <w:szCs w:val="24"/>
        </w:rPr>
      </w:pPr>
      <w:r w:rsidRPr="004F6CD2">
        <w:rPr>
          <w:rFonts w:ascii="Cambria" w:hAnsi="Cambria"/>
          <w:sz w:val="24"/>
          <w:szCs w:val="24"/>
        </w:rPr>
        <w:t>Συγκεκριμένα, Ειδικότερα, Αφενός, Είναι γεγονός ότι, Στην πραγματικότητα,……….</w:t>
      </w:r>
    </w:p>
    <w:p w14:paraId="529E2A55" w14:textId="5DD0DBFE" w:rsidR="003021C7" w:rsidRPr="004F6CD2" w:rsidRDefault="003021C7" w:rsidP="003021C7">
      <w:pPr>
        <w:pStyle w:val="a3"/>
        <w:numPr>
          <w:ilvl w:val="0"/>
          <w:numId w:val="1"/>
        </w:numPr>
        <w:rPr>
          <w:rFonts w:ascii="Cambria" w:hAnsi="Cambria"/>
          <w:sz w:val="24"/>
          <w:szCs w:val="24"/>
        </w:rPr>
      </w:pPr>
      <w:r w:rsidRPr="004F6CD2">
        <w:rPr>
          <w:rFonts w:ascii="Cambria" w:hAnsi="Cambria"/>
          <w:b/>
          <w:bCs/>
          <w:i/>
          <w:iCs/>
          <w:sz w:val="24"/>
          <w:szCs w:val="24"/>
        </w:rPr>
        <w:t>Κατακλείδα</w:t>
      </w:r>
      <w:r w:rsidRPr="004F6CD2">
        <w:rPr>
          <w:rFonts w:ascii="Cambria" w:hAnsi="Cambria"/>
          <w:sz w:val="24"/>
          <w:szCs w:val="24"/>
        </w:rPr>
        <w:t xml:space="preserve"> (Συνοψίζει τις ιδέες που ειπωθήκαν-άρα βρίσκεται στο τέλος της παραγράφου- είναι σύντομη και περιεκτική &amp; και συχνά</w:t>
      </w:r>
      <w:r w:rsidR="00D83F6A" w:rsidRPr="004F6CD2">
        <w:rPr>
          <w:rFonts w:ascii="Cambria" w:hAnsi="Cambria"/>
          <w:sz w:val="24"/>
          <w:szCs w:val="24"/>
        </w:rPr>
        <w:t xml:space="preserve"> λειτουργεί ως συνδετικός κρίκος με την επόμενη παράγραφο</w:t>
      </w:r>
      <w:r w:rsidRPr="004F6CD2">
        <w:rPr>
          <w:rFonts w:ascii="Cambria" w:hAnsi="Cambria"/>
          <w:sz w:val="24"/>
          <w:szCs w:val="24"/>
        </w:rPr>
        <w:t>)</w:t>
      </w:r>
    </w:p>
    <w:p w14:paraId="1F8C20F4" w14:textId="309475E4" w:rsidR="003021C7" w:rsidRPr="004F6CD2" w:rsidRDefault="003021C7" w:rsidP="003021C7">
      <w:pPr>
        <w:pStyle w:val="a3"/>
        <w:rPr>
          <w:rFonts w:ascii="Cambria" w:hAnsi="Cambria"/>
          <w:sz w:val="24"/>
          <w:szCs w:val="24"/>
        </w:rPr>
      </w:pPr>
      <w:r w:rsidRPr="004F6CD2">
        <w:rPr>
          <w:rFonts w:ascii="Cambria" w:hAnsi="Cambria"/>
          <w:sz w:val="24"/>
          <w:szCs w:val="24"/>
        </w:rPr>
        <w:t>Επομένως, συμπερασματικά, λοιπόν, έτσι, Συνοψίζοντας, Γίνεται σαφές από τα παραπάνω…………..</w:t>
      </w:r>
    </w:p>
    <w:p w14:paraId="4A7B84C5" w14:textId="7FA14457" w:rsidR="00D83F6A" w:rsidRPr="004F6CD2" w:rsidRDefault="00D83F6A" w:rsidP="003021C7">
      <w:pPr>
        <w:pStyle w:val="a3"/>
        <w:rPr>
          <w:rFonts w:ascii="Cambria" w:hAnsi="Cambria"/>
          <w:sz w:val="24"/>
          <w:szCs w:val="24"/>
        </w:rPr>
      </w:pPr>
    </w:p>
    <w:p w14:paraId="7DFACD15" w14:textId="021DC638" w:rsidR="00D83F6A" w:rsidRPr="004F6CD2" w:rsidRDefault="00D83F6A" w:rsidP="003021C7">
      <w:pPr>
        <w:pStyle w:val="a3"/>
        <w:rPr>
          <w:rFonts w:ascii="Cambria" w:hAnsi="Cambria"/>
          <w:sz w:val="24"/>
          <w:szCs w:val="24"/>
        </w:rPr>
      </w:pPr>
      <w:r w:rsidRPr="004F6CD2">
        <w:rPr>
          <w:rFonts w:ascii="Cambria" w:hAnsi="Cambria"/>
          <w:b/>
          <w:bCs/>
          <w:sz w:val="24"/>
          <w:szCs w:val="24"/>
        </w:rPr>
        <w:t>ΑΣΚΗΣ</w:t>
      </w:r>
      <w:r w:rsidR="003915BC" w:rsidRPr="004F6CD2">
        <w:rPr>
          <w:rFonts w:ascii="Cambria" w:hAnsi="Cambria"/>
          <w:b/>
          <w:bCs/>
          <w:sz w:val="24"/>
          <w:szCs w:val="24"/>
        </w:rPr>
        <w:t xml:space="preserve">Η: </w:t>
      </w:r>
      <w:r w:rsidRPr="004F6CD2">
        <w:rPr>
          <w:rFonts w:ascii="Cambria" w:hAnsi="Cambria"/>
          <w:sz w:val="24"/>
          <w:szCs w:val="24"/>
        </w:rPr>
        <w:t>Ποια είναι τα δομικά μέρη των παραγράφων που ακολουθούν</w:t>
      </w:r>
    </w:p>
    <w:p w14:paraId="01A3B934" w14:textId="0104B77E" w:rsidR="00023E26" w:rsidRPr="004F6CD2" w:rsidRDefault="00023E26" w:rsidP="003021C7">
      <w:pPr>
        <w:pStyle w:val="a3"/>
        <w:rPr>
          <w:rFonts w:ascii="Cambria" w:hAnsi="Cambria"/>
          <w:sz w:val="24"/>
          <w:szCs w:val="24"/>
        </w:rPr>
      </w:pPr>
    </w:p>
    <w:p w14:paraId="2D0007B6" w14:textId="6A3E1968" w:rsidR="00023E26" w:rsidRPr="004F6CD2" w:rsidRDefault="00023E26" w:rsidP="00023E26">
      <w:pPr>
        <w:pStyle w:val="a3"/>
        <w:jc w:val="both"/>
        <w:rPr>
          <w:rFonts w:ascii="Cambria" w:hAnsi="Cambria"/>
          <w:sz w:val="24"/>
          <w:szCs w:val="24"/>
        </w:rPr>
      </w:pPr>
      <w:r w:rsidRPr="004F6CD2">
        <w:rPr>
          <w:rFonts w:ascii="Cambria" w:hAnsi="Cambria"/>
          <w:sz w:val="24"/>
          <w:szCs w:val="24"/>
        </w:rPr>
        <w:t>Α) Δεν πρωτοτυπεί κάποιος αν ισχυριστεί ότι η κρίση στον Τύπο θίγει την ίδια την  ποιότητα της δημοκρατίας. Οι ειδήσεις που παράγουν οι εφημερίδες έχουν υψηλό κόστος, απαιτούν εξειδικευμένο προσωπικό, μηχανισμούς ελέγχου της εγκυρότητάς τους και κυρίως έναν τρόπο ιεράρχησής τους σε συγκροτημένο πλαίσιο πίσω από το οποίο προϋποθέτει κανείς και ένα μάρκετιγκ ιδεών, ένα παραγωγικό μοντέλο, δηλαδή, το οποίο απουσιάζει από το Διαδίκτυο. Το πραγματικό πρόβλημα, επομένως, δεν είναι αν η ενημέρωση θα προσφέρεται στο μέλλον σε ψηφιακή ή χάρτινη μορφή αλλά τι είδους ενημέρωση θα έχουμε, τι θα διαβάζει το κοινό και κυρίως πώς θα διαβάζει.</w:t>
      </w:r>
    </w:p>
    <w:p w14:paraId="64A83B85" w14:textId="1F3AEE25" w:rsidR="00EA57C9" w:rsidRPr="004F6CD2" w:rsidRDefault="00EA57C9" w:rsidP="00EA57C9">
      <w:pPr>
        <w:pStyle w:val="a3"/>
        <w:ind w:left="8640"/>
        <w:rPr>
          <w:rFonts w:ascii="Cambria" w:hAnsi="Cambria"/>
          <w:i/>
          <w:iCs/>
          <w:sz w:val="24"/>
          <w:szCs w:val="24"/>
        </w:rPr>
      </w:pPr>
      <w:r w:rsidRPr="004F6CD2">
        <w:rPr>
          <w:rFonts w:ascii="Cambria" w:hAnsi="Cambria"/>
          <w:i/>
          <w:iCs/>
          <w:sz w:val="24"/>
          <w:szCs w:val="24"/>
        </w:rPr>
        <w:t>Α. Βιστωνίτης</w:t>
      </w:r>
    </w:p>
    <w:p w14:paraId="0A985936" w14:textId="11A31BD3" w:rsidR="00023E26" w:rsidRPr="004F6CD2" w:rsidRDefault="00023E26" w:rsidP="00023E26">
      <w:pPr>
        <w:pStyle w:val="a3"/>
        <w:jc w:val="both"/>
        <w:rPr>
          <w:rFonts w:ascii="Cambria" w:hAnsi="Cambria"/>
          <w:sz w:val="24"/>
          <w:szCs w:val="24"/>
        </w:rPr>
      </w:pPr>
    </w:p>
    <w:p w14:paraId="396F31C3" w14:textId="66179425" w:rsidR="00023E26" w:rsidRPr="004F6CD2" w:rsidRDefault="00023E26" w:rsidP="00023E26">
      <w:pPr>
        <w:pStyle w:val="a3"/>
        <w:jc w:val="both"/>
        <w:rPr>
          <w:rFonts w:ascii="Cambria" w:hAnsi="Cambria"/>
          <w:sz w:val="24"/>
          <w:szCs w:val="24"/>
        </w:rPr>
      </w:pPr>
      <w:r w:rsidRPr="004F6CD2">
        <w:rPr>
          <w:rFonts w:ascii="Cambria" w:hAnsi="Cambria"/>
          <w:sz w:val="24"/>
          <w:szCs w:val="24"/>
        </w:rPr>
        <w:t>Β) Τα μέσα μαζικής επικοινωνίας δεν είναι μόνο υπηρεσία πληροφόρησης</w:t>
      </w:r>
      <w:r w:rsidR="00EA57C9" w:rsidRPr="004F6CD2">
        <w:rPr>
          <w:rFonts w:ascii="Cambria" w:hAnsi="Cambria"/>
          <w:sz w:val="24"/>
          <w:szCs w:val="24"/>
        </w:rPr>
        <w:t>. Είναι, τις περισσότερες, αν όχι όλες τις φορές, και επιχείρηση. Γι’ αυτό και η έννοια της επιχείρησης πιθανόν να βλάψει την ανεξαρτησίας τους, γιατί τότε η ανάγκη του κέρδους- έννοια αλληλένδετη με την επιχείρηση- θα οδηγήσει στην υποδούλωση των μέσων μαζικής επικοινωνίας στις προτιμήσεις των ακροατών, θεατών ή αναγνωστών τους. Αλλά τότε ο δημοσιογράφος ή άλλος πομπός ιδεών δε θα εκφράζει εκείνο που πιστεύει, αλλά εκείνο που θα είναι αρεστό στους δέκτες των απόψεών τους. Μόνο έτσι θα πετύχει μεγαλύτερη κυκλοφορία και συνεπώς μεγαλύτερο κέρδος.</w:t>
      </w:r>
    </w:p>
    <w:p w14:paraId="319B2CF4" w14:textId="72F6A994" w:rsidR="00EA57C9" w:rsidRPr="004F6CD2" w:rsidRDefault="00EA57C9" w:rsidP="00EA57C9">
      <w:pPr>
        <w:pStyle w:val="a3"/>
        <w:ind w:left="7920" w:firstLine="720"/>
        <w:jc w:val="both"/>
        <w:rPr>
          <w:rFonts w:ascii="Cambria" w:hAnsi="Cambria"/>
          <w:i/>
          <w:iCs/>
          <w:sz w:val="24"/>
          <w:szCs w:val="24"/>
        </w:rPr>
      </w:pPr>
      <w:r w:rsidRPr="004F6CD2">
        <w:rPr>
          <w:rFonts w:ascii="Cambria" w:hAnsi="Cambria"/>
          <w:i/>
          <w:iCs/>
          <w:sz w:val="24"/>
          <w:szCs w:val="24"/>
        </w:rPr>
        <w:t>Ε. Μαρκίδου</w:t>
      </w:r>
    </w:p>
    <w:p w14:paraId="7BD48F71" w14:textId="248FEBD9" w:rsidR="00F72F40" w:rsidRPr="004F6CD2" w:rsidRDefault="00F72F40" w:rsidP="00F72F40">
      <w:pPr>
        <w:pStyle w:val="a3"/>
        <w:ind w:left="7920" w:firstLine="720"/>
        <w:rPr>
          <w:rFonts w:ascii="Cambria" w:hAnsi="Cambria"/>
          <w:sz w:val="24"/>
          <w:szCs w:val="24"/>
        </w:rPr>
      </w:pPr>
    </w:p>
    <w:p w14:paraId="11C0F2B8" w14:textId="15E77E99" w:rsidR="00F72F40" w:rsidRPr="004F6CD2" w:rsidRDefault="00F72F40" w:rsidP="00343D80">
      <w:pPr>
        <w:pStyle w:val="a3"/>
        <w:ind w:left="709"/>
        <w:jc w:val="both"/>
        <w:rPr>
          <w:rFonts w:ascii="Cambria" w:hAnsi="Cambria"/>
          <w:sz w:val="24"/>
          <w:szCs w:val="24"/>
        </w:rPr>
      </w:pPr>
      <w:r w:rsidRPr="004F6CD2">
        <w:rPr>
          <w:rFonts w:ascii="Cambria" w:hAnsi="Cambria"/>
          <w:sz w:val="24"/>
          <w:szCs w:val="24"/>
        </w:rPr>
        <w:t>Γ)Παρά το γεγονός, ότι η συλλογή, αξιολόγηση και διάδοση ειδήσεων</w:t>
      </w:r>
      <w:r w:rsidR="00343D80" w:rsidRPr="004F6CD2">
        <w:rPr>
          <w:rFonts w:ascii="Cambria" w:hAnsi="Cambria"/>
          <w:sz w:val="24"/>
          <w:szCs w:val="24"/>
        </w:rPr>
        <w:t xml:space="preserve"> </w:t>
      </w:r>
      <w:r w:rsidRPr="004F6CD2">
        <w:rPr>
          <w:rFonts w:ascii="Cambria" w:hAnsi="Cambria"/>
          <w:sz w:val="24"/>
          <w:szCs w:val="24"/>
        </w:rPr>
        <w:t xml:space="preserve">και γνωμών είναι έργα πρωταρχικής σημασίας για τον </w:t>
      </w:r>
      <w:r w:rsidR="00343D80" w:rsidRPr="004F6CD2">
        <w:rPr>
          <w:rFonts w:ascii="Cambria" w:hAnsi="Cambria"/>
          <w:sz w:val="24"/>
          <w:szCs w:val="24"/>
        </w:rPr>
        <w:t>Τύ</w:t>
      </w:r>
      <w:r w:rsidRPr="004F6CD2">
        <w:rPr>
          <w:rFonts w:ascii="Cambria" w:hAnsi="Cambria"/>
          <w:sz w:val="24"/>
          <w:szCs w:val="24"/>
        </w:rPr>
        <w:t>πο, η κριτική, που αυτός μπορεί να ασκήσει σε διάφορες κοινωνικές εκδηλώσεις, που παρουσιάζουν</w:t>
      </w:r>
      <w:r w:rsidR="00343D80" w:rsidRPr="004F6CD2">
        <w:rPr>
          <w:rFonts w:ascii="Cambria" w:hAnsi="Cambria"/>
          <w:sz w:val="24"/>
          <w:szCs w:val="24"/>
        </w:rPr>
        <w:t xml:space="preserve"> </w:t>
      </w:r>
      <w:r w:rsidRPr="004F6CD2">
        <w:rPr>
          <w:rFonts w:ascii="Cambria" w:hAnsi="Cambria"/>
          <w:sz w:val="24"/>
          <w:szCs w:val="24"/>
        </w:rPr>
        <w:t>γενικότερο ενδιαφέρον, παρέχει στις μάζες των αναγνωστών τη δυνατότητα και την ευχέρεια αξιολόγησης διάφορων καταστ</w:t>
      </w:r>
      <w:r w:rsidR="00343D80" w:rsidRPr="004F6CD2">
        <w:rPr>
          <w:rFonts w:ascii="Cambria" w:hAnsi="Cambria"/>
          <w:sz w:val="24"/>
          <w:szCs w:val="24"/>
        </w:rPr>
        <w:t>άσεων</w:t>
      </w:r>
      <w:r w:rsidRPr="004F6CD2">
        <w:rPr>
          <w:rFonts w:ascii="Cambria" w:hAnsi="Cambria"/>
          <w:sz w:val="24"/>
          <w:szCs w:val="24"/>
        </w:rPr>
        <w:t>.</w:t>
      </w:r>
      <w:r w:rsidR="00343D80" w:rsidRPr="004F6CD2">
        <w:rPr>
          <w:rFonts w:ascii="Cambria" w:hAnsi="Cambria"/>
          <w:sz w:val="24"/>
          <w:szCs w:val="24"/>
        </w:rPr>
        <w:t xml:space="preserve"> Έ</w:t>
      </w:r>
      <w:r w:rsidRPr="004F6CD2">
        <w:rPr>
          <w:rFonts w:ascii="Cambria" w:hAnsi="Cambria"/>
          <w:sz w:val="24"/>
          <w:szCs w:val="24"/>
        </w:rPr>
        <w:t xml:space="preserve">τσι, έχουμε κριτική κινηματογραφικών, </w:t>
      </w:r>
      <w:r w:rsidR="00343D80" w:rsidRPr="004F6CD2">
        <w:rPr>
          <w:rFonts w:ascii="Cambria" w:hAnsi="Cambria"/>
          <w:sz w:val="24"/>
          <w:szCs w:val="24"/>
        </w:rPr>
        <w:t>θεατρικών έργων, μουσικών εκδηλώσεων, εκθέσεων ζωγραφικής, φωτογραφίας . εκπομπών τηλεόρασης και ραδιοφωνίας…</w:t>
      </w:r>
    </w:p>
    <w:p w14:paraId="26FF7938" w14:textId="77777777" w:rsidR="005C352F" w:rsidRPr="004F6CD2" w:rsidRDefault="005C352F" w:rsidP="00343D80">
      <w:pPr>
        <w:pStyle w:val="a3"/>
        <w:ind w:left="709"/>
        <w:jc w:val="both"/>
        <w:rPr>
          <w:rFonts w:ascii="Cambria" w:hAnsi="Cambria"/>
          <w:sz w:val="24"/>
          <w:szCs w:val="24"/>
        </w:rPr>
      </w:pPr>
    </w:p>
    <w:p w14:paraId="5CEF973C" w14:textId="6B61A4FD" w:rsidR="00827C1C" w:rsidRPr="004F6CD2" w:rsidRDefault="00827C1C" w:rsidP="004F6CD2">
      <w:pPr>
        <w:ind w:firstLine="720"/>
        <w:jc w:val="both"/>
        <w:rPr>
          <w:rFonts w:ascii="Cambria" w:hAnsi="Cambria"/>
          <w:i/>
          <w:iCs/>
          <w:sz w:val="24"/>
          <w:szCs w:val="24"/>
        </w:rPr>
      </w:pPr>
      <w:r w:rsidRPr="004F6CD2">
        <w:rPr>
          <w:rFonts w:ascii="Cambria" w:hAnsi="Cambria"/>
          <w:i/>
          <w:iCs/>
          <w:sz w:val="24"/>
          <w:szCs w:val="24"/>
        </w:rPr>
        <w:t>Κ.Αθανασόπουλος</w:t>
      </w:r>
    </w:p>
    <w:p w14:paraId="474DC24F" w14:textId="77777777" w:rsidR="005C352F" w:rsidRPr="004F6CD2" w:rsidRDefault="005C352F" w:rsidP="00827C1C">
      <w:pPr>
        <w:pStyle w:val="a3"/>
        <w:ind w:left="8629" w:firstLine="11"/>
        <w:jc w:val="both"/>
        <w:rPr>
          <w:rFonts w:ascii="Cambria" w:hAnsi="Cambria"/>
          <w:i/>
          <w:iCs/>
          <w:sz w:val="24"/>
          <w:szCs w:val="24"/>
        </w:rPr>
      </w:pPr>
    </w:p>
    <w:p w14:paraId="1ACAC52C" w14:textId="0861623E" w:rsidR="005C352F" w:rsidRPr="004F6CD2" w:rsidRDefault="005C352F" w:rsidP="005C352F">
      <w:pPr>
        <w:pStyle w:val="a3"/>
        <w:ind w:left="709" w:firstLine="11"/>
        <w:jc w:val="both"/>
        <w:rPr>
          <w:rFonts w:ascii="Cambria" w:hAnsi="Cambria"/>
          <w:sz w:val="24"/>
          <w:szCs w:val="24"/>
        </w:rPr>
      </w:pPr>
      <w:r w:rsidRPr="004F6CD2">
        <w:rPr>
          <w:rFonts w:ascii="Cambria" w:hAnsi="Cambria"/>
          <w:sz w:val="24"/>
          <w:szCs w:val="24"/>
        </w:rPr>
        <w:t xml:space="preserve">Δ) Τέλος, ας σημειωθεί ότι στην Ελλάδα ποτέ δεν υπήρξε μια πολιτική πολυπολιτισμού. Συρόμαστε με τον έναν ή τον άλλον τρόπο από το άρμα του μονοπολιτισμού και της δυσανεξίας. Αλλά εκείνο που διακυβεύεται κατά βάθος είναι πως μια κοινωνία μπορεί να ζει ειρηνικά και </w:t>
      </w:r>
      <w:r w:rsidRPr="004F6CD2">
        <w:rPr>
          <w:rFonts w:ascii="Cambria" w:hAnsi="Cambria"/>
          <w:sz w:val="24"/>
          <w:szCs w:val="24"/>
        </w:rPr>
        <w:lastRenderedPageBreak/>
        <w:t>πως σε δύσκολες περιόδους, όπως αυτή της οικονομικής κρίσης που διανύουμε, δεν θα διαλυθούν οι δεσμοί της και δε θα στραφούν όλοι εναντίον όλων. Άλλωστε στις συνθήκες αυτές οι πολιτισμικές διαφορές πολλαπλασιάζονται και υπερβαίνουν εκείνες ανάμεσα σε δικούς και ξένους.</w:t>
      </w:r>
    </w:p>
    <w:p w14:paraId="1B029920" w14:textId="6DB5928A" w:rsidR="005C352F" w:rsidRPr="004F6CD2" w:rsidRDefault="005C352F" w:rsidP="005C352F">
      <w:pPr>
        <w:pStyle w:val="a3"/>
        <w:ind w:left="9349" w:firstLine="11"/>
        <w:jc w:val="both"/>
        <w:rPr>
          <w:rFonts w:ascii="Cambria" w:hAnsi="Cambria"/>
          <w:i/>
          <w:iCs/>
          <w:sz w:val="24"/>
          <w:szCs w:val="24"/>
        </w:rPr>
      </w:pPr>
      <w:r w:rsidRPr="004F6CD2">
        <w:rPr>
          <w:rFonts w:ascii="Cambria" w:hAnsi="Cambria"/>
          <w:i/>
          <w:iCs/>
          <w:sz w:val="24"/>
          <w:szCs w:val="24"/>
        </w:rPr>
        <w:t>Αν. Λιάκος</w:t>
      </w:r>
    </w:p>
    <w:p w14:paraId="69C397F7" w14:textId="26A6B4F1" w:rsidR="002E6DA8" w:rsidRPr="004F6CD2" w:rsidRDefault="002E6DA8" w:rsidP="004B2A51">
      <w:pPr>
        <w:pStyle w:val="a3"/>
        <w:ind w:left="567" w:firstLine="11"/>
        <w:jc w:val="both"/>
        <w:rPr>
          <w:rFonts w:ascii="Cambria" w:hAnsi="Cambria"/>
          <w:sz w:val="24"/>
          <w:szCs w:val="24"/>
        </w:rPr>
      </w:pPr>
      <w:r w:rsidRPr="004F6CD2">
        <w:rPr>
          <w:rFonts w:ascii="Cambria" w:hAnsi="Cambria"/>
          <w:sz w:val="24"/>
          <w:szCs w:val="24"/>
        </w:rPr>
        <w:t>Ε) Μεγαλύτερο ενδιαφέρον παρουσιάζει η μετανάστευση των ανθρώπων, που είναι φαινόμενο πανάρχαιο και που κάθε φορά καθορίζεται από διαφορετικούς παράγοντες. Στα προϊστορικά χρόνια ακόμα, οι διάφορες ανθρώπινες φυλές ήταν αναγκασμένες να μεταναστεύσουν από τον ένα τόπο στον άλλο, προσπαθώντας να επιβιώσουν. Από τα κρύα κλίματα πήγαιναν στα πιο ζεστά, από τα ορεινά στα πεδινά, από τα φτωχά σε καρπούς και κυνήγι στα περισσότερο πλούσια. Βλέπουμε λοιπόν πως ο κύριος λόγος που δικαιολογούσε τη σταθερή μετανάστευση στο παρελθόν, ήταν η προσπάθεια επιβίωσης.</w:t>
      </w:r>
    </w:p>
    <w:p w14:paraId="64783806" w14:textId="730A1A0A" w:rsidR="004B2A51" w:rsidRPr="004F6CD2" w:rsidRDefault="004B2A51" w:rsidP="004B2A51">
      <w:pPr>
        <w:pStyle w:val="a3"/>
        <w:ind w:left="567" w:firstLine="11"/>
        <w:jc w:val="both"/>
        <w:rPr>
          <w:rFonts w:ascii="Cambria" w:hAnsi="Cambria"/>
          <w:sz w:val="24"/>
          <w:szCs w:val="24"/>
        </w:rPr>
      </w:pPr>
    </w:p>
    <w:p w14:paraId="6595E5FF" w14:textId="372ECDC6" w:rsidR="004B2A51" w:rsidRPr="004F6CD2" w:rsidRDefault="004B2A51" w:rsidP="004B2A51">
      <w:pPr>
        <w:pStyle w:val="a3"/>
        <w:ind w:left="567" w:firstLine="11"/>
        <w:jc w:val="both"/>
        <w:rPr>
          <w:rFonts w:ascii="Cambria" w:hAnsi="Cambria"/>
          <w:sz w:val="24"/>
          <w:szCs w:val="24"/>
        </w:rPr>
      </w:pPr>
      <w:r w:rsidRPr="004F6CD2">
        <w:rPr>
          <w:rFonts w:ascii="Cambria" w:hAnsi="Cambria"/>
          <w:sz w:val="24"/>
          <w:szCs w:val="24"/>
        </w:rPr>
        <w:t>ΣΤ) Οι μετανάστες του 21 ου αιώνα είναι κάτω των 30 χρονών. Διαθέτουν πτυχία και μεταπτυχιακά. Μιλούν ξένες γλώσσες. Έχουν φιλοδοξίες και όρεξη για δουλειά. Έχουν διάθεση να προσφέρουν τις γνώσεις τους και τα πιο παραγωγικά τους χρόνια εργαζόμενοι με κέφι.</w:t>
      </w:r>
    </w:p>
    <w:p w14:paraId="1998EE36" w14:textId="1AF759D2" w:rsidR="002D3BC8" w:rsidRPr="004F6CD2" w:rsidRDefault="002D3BC8" w:rsidP="004B2A51">
      <w:pPr>
        <w:pStyle w:val="a3"/>
        <w:ind w:left="567" w:firstLine="11"/>
        <w:jc w:val="both"/>
        <w:rPr>
          <w:rFonts w:ascii="Cambria" w:hAnsi="Cambria"/>
          <w:sz w:val="24"/>
          <w:szCs w:val="24"/>
        </w:rPr>
      </w:pPr>
    </w:p>
    <w:p w14:paraId="1E3D9CB7" w14:textId="70A0AB8D" w:rsidR="002D3BC8" w:rsidRPr="004F6CD2" w:rsidRDefault="002D3BC8" w:rsidP="004B2A51">
      <w:pPr>
        <w:pStyle w:val="a3"/>
        <w:ind w:left="567" w:firstLine="11"/>
        <w:jc w:val="both"/>
        <w:rPr>
          <w:rFonts w:ascii="Cambria" w:hAnsi="Cambria"/>
          <w:sz w:val="24"/>
          <w:szCs w:val="24"/>
        </w:rPr>
      </w:pPr>
    </w:p>
    <w:sectPr w:rsidR="002D3BC8" w:rsidRPr="004F6CD2" w:rsidSect="003021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E2DA9"/>
    <w:multiLevelType w:val="hybridMultilevel"/>
    <w:tmpl w:val="50ECD7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012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C7"/>
    <w:rsid w:val="00023E26"/>
    <w:rsid w:val="00067551"/>
    <w:rsid w:val="002824DE"/>
    <w:rsid w:val="002D3BC8"/>
    <w:rsid w:val="002E6DA8"/>
    <w:rsid w:val="003021C7"/>
    <w:rsid w:val="00343D80"/>
    <w:rsid w:val="003915BC"/>
    <w:rsid w:val="004B2A51"/>
    <w:rsid w:val="004F6CD2"/>
    <w:rsid w:val="005C352F"/>
    <w:rsid w:val="005D7069"/>
    <w:rsid w:val="005D731A"/>
    <w:rsid w:val="00827C1C"/>
    <w:rsid w:val="008E56DC"/>
    <w:rsid w:val="00C26448"/>
    <w:rsid w:val="00D83F6A"/>
    <w:rsid w:val="00EA57C9"/>
    <w:rsid w:val="00F72F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D239"/>
  <w15:chartTrackingRefBased/>
  <w15:docId w15:val="{B493EC87-0555-4E6C-B4B2-25B66B96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3284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5</cp:revision>
  <cp:lastPrinted>2024-09-18T18:52:00Z</cp:lastPrinted>
  <dcterms:created xsi:type="dcterms:W3CDTF">2024-09-18T18:55:00Z</dcterms:created>
  <dcterms:modified xsi:type="dcterms:W3CDTF">2024-09-23T18:04:00Z</dcterms:modified>
</cp:coreProperties>
</file>