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EE" w:rsidRPr="004D38EE" w:rsidRDefault="004D38EE" w:rsidP="00AB7AD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l-GR"/>
        </w:rPr>
      </w:pPr>
      <w:r w:rsidRPr="004D38EE">
        <w:rPr>
          <w:rFonts w:eastAsia="Times New Roman" w:cs="Times New Roman"/>
          <w:b/>
          <w:sz w:val="24"/>
          <w:szCs w:val="24"/>
          <w:lang w:eastAsia="el-GR"/>
        </w:rPr>
        <w:t xml:space="preserve">Φύλλο εφαρμογής στο κεφάλαιο 3: </w:t>
      </w:r>
      <w:r>
        <w:rPr>
          <w:rFonts w:eastAsia="Times New Roman" w:cs="Times New Roman"/>
          <w:b/>
          <w:sz w:val="24"/>
          <w:szCs w:val="24"/>
          <w:lang w:eastAsia="el-GR"/>
        </w:rPr>
        <w:t>Κοινωνική οργάνωση και κοινωνική μεταβολή</w:t>
      </w:r>
      <w:r w:rsidRPr="004D38EE">
        <w:rPr>
          <w:rFonts w:eastAsia="Times New Roman" w:cs="Times New Roman"/>
          <w:b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el-GR"/>
        </w:rPr>
        <w:t>(σελίδες 21-28</w:t>
      </w:r>
      <w:r w:rsidRPr="004D38EE">
        <w:rPr>
          <w:rFonts w:eastAsia="Times New Roman" w:cs="Times New Roman"/>
          <w:b/>
          <w:sz w:val="24"/>
          <w:szCs w:val="24"/>
          <w:lang w:eastAsia="el-GR"/>
        </w:rPr>
        <w:t>)</w:t>
      </w:r>
    </w:p>
    <w:p w:rsidR="00AB7AD0" w:rsidRPr="009D73D5" w:rsidRDefault="00AB7AD0" w:rsidP="00AB7AD0">
      <w:pPr>
        <w:spacing w:after="0" w:line="240" w:lineRule="auto"/>
        <w:jc w:val="both"/>
        <w:rPr>
          <w:sz w:val="24"/>
          <w:szCs w:val="24"/>
        </w:rPr>
      </w:pPr>
    </w:p>
    <w:p w:rsidR="0098778E" w:rsidRPr="00A55188" w:rsidRDefault="00944696" w:rsidP="00A55188">
      <w:pPr>
        <w:spacing w:after="0" w:line="240" w:lineRule="auto"/>
        <w:jc w:val="both"/>
        <w:rPr>
          <w:b/>
          <w:sz w:val="24"/>
          <w:szCs w:val="24"/>
        </w:rPr>
      </w:pPr>
      <w:r w:rsidRPr="00AB7AD0">
        <w:rPr>
          <w:b/>
          <w:sz w:val="24"/>
          <w:szCs w:val="24"/>
        </w:rPr>
        <w:t>Να κάνετε μία ανάγνωση τις σε</w:t>
      </w:r>
      <w:r w:rsidR="00A55188">
        <w:rPr>
          <w:b/>
          <w:sz w:val="24"/>
          <w:szCs w:val="24"/>
        </w:rPr>
        <w:t>λίδες 21 έως 28 του βιβλίου σας</w:t>
      </w:r>
      <w:r w:rsidR="00A55188" w:rsidRPr="00A55188">
        <w:rPr>
          <w:b/>
          <w:sz w:val="24"/>
          <w:szCs w:val="24"/>
        </w:rPr>
        <w:t>.</w:t>
      </w:r>
    </w:p>
    <w:p w:rsidR="00A55188" w:rsidRPr="00A55188" w:rsidRDefault="00A55188" w:rsidP="00A55188">
      <w:pPr>
        <w:spacing w:after="0" w:line="240" w:lineRule="auto"/>
        <w:jc w:val="both"/>
        <w:rPr>
          <w:sz w:val="24"/>
          <w:szCs w:val="24"/>
        </w:rPr>
      </w:pPr>
    </w:p>
    <w:p w:rsidR="00986318" w:rsidRPr="00986318" w:rsidRDefault="00986318" w:rsidP="00AB7AD0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243205</wp:posOffset>
            </wp:positionV>
            <wp:extent cx="6643370" cy="3686175"/>
            <wp:effectExtent l="19050" t="0" r="5080" b="0"/>
            <wp:wrapTight wrapText="bothSides">
              <wp:wrapPolygon edited="0">
                <wp:start x="-62" y="0"/>
                <wp:lineTo x="-62" y="21544"/>
                <wp:lineTo x="21617" y="21544"/>
                <wp:lineTo x="21617" y="0"/>
                <wp:lineTo x="-62" y="0"/>
              </wp:wrapPolygon>
            </wp:wrapTight>
            <wp:docPr id="6" name="5 - Εικόνα" descr="σταυρόλεξ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αυρόλεξο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4F1">
        <w:rPr>
          <w:b/>
          <w:sz w:val="24"/>
          <w:szCs w:val="24"/>
        </w:rPr>
        <w:t xml:space="preserve">Α. </w:t>
      </w:r>
      <w:r w:rsidR="004D38EE" w:rsidRPr="000144F1">
        <w:rPr>
          <w:b/>
          <w:sz w:val="24"/>
          <w:szCs w:val="24"/>
        </w:rPr>
        <w:t>Να λύσετε το σταυρόλεξο:</w:t>
      </w:r>
    </w:p>
    <w:p w:rsidR="004D38EE" w:rsidRPr="000144F1" w:rsidRDefault="004D38EE" w:rsidP="009D73D5">
      <w:pPr>
        <w:jc w:val="both"/>
        <w:rPr>
          <w:b/>
          <w:sz w:val="24"/>
          <w:szCs w:val="24"/>
        </w:rPr>
      </w:pPr>
      <w:r w:rsidRPr="000144F1">
        <w:rPr>
          <w:b/>
          <w:sz w:val="24"/>
          <w:szCs w:val="24"/>
        </w:rPr>
        <w:t>ΚΑΘΕΤΑ</w:t>
      </w:r>
    </w:p>
    <w:p w:rsidR="004D38EE" w:rsidRPr="005A69C8" w:rsidRDefault="004D38EE" w:rsidP="00AB7AD0">
      <w:pPr>
        <w:spacing w:after="0" w:line="360" w:lineRule="auto"/>
        <w:jc w:val="both"/>
        <w:rPr>
          <w:sz w:val="24"/>
          <w:szCs w:val="24"/>
        </w:rPr>
      </w:pPr>
      <w:r w:rsidRPr="00AB7AD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9D73D5" w:rsidRPr="000144F1">
        <w:rPr>
          <w:sz w:val="24"/>
          <w:szCs w:val="24"/>
        </w:rPr>
        <w:t>Ο τρόπος που η κοινωνία ιεραρχεί τα άτομα με βάση τα κοινωνικά τους χαρακτη</w:t>
      </w:r>
      <w:r w:rsidR="009D73D5">
        <w:rPr>
          <w:sz w:val="24"/>
          <w:szCs w:val="24"/>
        </w:rPr>
        <w:t>ριστικά, ονομάζεται κοινωνική → __________________</w:t>
      </w:r>
    </w:p>
    <w:p w:rsidR="009D73D5" w:rsidRPr="009D73D5" w:rsidRDefault="009D73D5" w:rsidP="00AB7AD0">
      <w:pPr>
        <w:spacing w:after="0" w:line="360" w:lineRule="auto"/>
        <w:jc w:val="both"/>
        <w:rPr>
          <w:sz w:val="24"/>
          <w:szCs w:val="24"/>
        </w:rPr>
      </w:pPr>
      <w:r w:rsidRPr="009D73D5">
        <w:rPr>
          <w:b/>
          <w:sz w:val="24"/>
          <w:szCs w:val="24"/>
        </w:rPr>
        <w:t>4.</w:t>
      </w:r>
      <w:r w:rsidRPr="009D73D5">
        <w:rPr>
          <w:sz w:val="24"/>
          <w:szCs w:val="24"/>
        </w:rPr>
        <w:t xml:space="preserve"> Οι κοινωνικές μεταβολές μπορεί να γίνουν επαναστατικά ή </w:t>
      </w:r>
      <w:r>
        <w:rPr>
          <w:sz w:val="24"/>
          <w:szCs w:val="24"/>
        </w:rPr>
        <w:t>→</w:t>
      </w:r>
      <w:r w:rsidRPr="009D73D5">
        <w:rPr>
          <w:sz w:val="24"/>
          <w:szCs w:val="24"/>
        </w:rPr>
        <w:t xml:space="preserve"> ______________</w:t>
      </w:r>
    </w:p>
    <w:p w:rsidR="000144F1" w:rsidRDefault="000144F1" w:rsidP="00AB7AD0">
      <w:pPr>
        <w:spacing w:after="0" w:line="360" w:lineRule="auto"/>
        <w:jc w:val="both"/>
        <w:rPr>
          <w:sz w:val="24"/>
          <w:szCs w:val="24"/>
        </w:rPr>
      </w:pPr>
      <w:r w:rsidRPr="00AB7AD0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9D73D5" w:rsidRPr="000144F1">
        <w:rPr>
          <w:sz w:val="24"/>
          <w:szCs w:val="24"/>
        </w:rPr>
        <w:t>Στις σύγχρονες κοινωνίες το βασικό είδος κοινωνικής διαστρωμάτωσης είναι η κοινωνική</w:t>
      </w:r>
      <w:r w:rsidR="009D73D5">
        <w:rPr>
          <w:sz w:val="24"/>
          <w:szCs w:val="24"/>
        </w:rPr>
        <w:t xml:space="preserve"> → _________</w:t>
      </w:r>
    </w:p>
    <w:p w:rsidR="009D73D5" w:rsidRPr="005A69C8" w:rsidRDefault="009D73D5" w:rsidP="00AB7AD0">
      <w:pPr>
        <w:spacing w:after="0" w:line="360" w:lineRule="auto"/>
        <w:jc w:val="both"/>
        <w:rPr>
          <w:b/>
          <w:sz w:val="24"/>
          <w:szCs w:val="24"/>
        </w:rPr>
      </w:pPr>
    </w:p>
    <w:p w:rsidR="000144F1" w:rsidRPr="000144F1" w:rsidRDefault="000144F1" w:rsidP="00AB7AD0">
      <w:pPr>
        <w:spacing w:after="0" w:line="360" w:lineRule="auto"/>
        <w:jc w:val="both"/>
        <w:rPr>
          <w:b/>
          <w:sz w:val="24"/>
          <w:szCs w:val="24"/>
        </w:rPr>
      </w:pPr>
      <w:r w:rsidRPr="000144F1">
        <w:rPr>
          <w:b/>
          <w:sz w:val="24"/>
          <w:szCs w:val="24"/>
        </w:rPr>
        <w:t>ΟΡΙΖΟΝΤΙΑ</w:t>
      </w:r>
    </w:p>
    <w:p w:rsidR="009D73D5" w:rsidRPr="009D73D5" w:rsidRDefault="000144F1" w:rsidP="00AB7AD0">
      <w:pPr>
        <w:spacing w:after="0" w:line="360" w:lineRule="auto"/>
        <w:jc w:val="both"/>
        <w:rPr>
          <w:sz w:val="24"/>
          <w:szCs w:val="24"/>
        </w:rPr>
      </w:pPr>
      <w:r w:rsidRPr="00AB7AD0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9D73D5" w:rsidRPr="009D73D5">
        <w:rPr>
          <w:sz w:val="24"/>
          <w:szCs w:val="24"/>
        </w:rPr>
        <w:t xml:space="preserve">Τέτοια προβλήματα μπορεί να προκαλέσουν οι κοινωνικές μεταβολές στο άτομο </w:t>
      </w:r>
      <w:r w:rsidR="009D73D5">
        <w:rPr>
          <w:sz w:val="24"/>
          <w:szCs w:val="24"/>
        </w:rPr>
        <w:t>→</w:t>
      </w:r>
      <w:r w:rsidR="009D73D5" w:rsidRPr="009D73D5">
        <w:rPr>
          <w:sz w:val="24"/>
          <w:szCs w:val="24"/>
        </w:rPr>
        <w:t xml:space="preserve"> ________________</w:t>
      </w:r>
    </w:p>
    <w:p w:rsidR="009D73D5" w:rsidRDefault="009D73D5" w:rsidP="009D73D5">
      <w:pPr>
        <w:spacing w:after="0" w:line="360" w:lineRule="auto"/>
        <w:jc w:val="both"/>
        <w:rPr>
          <w:sz w:val="24"/>
          <w:szCs w:val="24"/>
        </w:rPr>
      </w:pPr>
      <w:r w:rsidRPr="00AB7AD0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Είναι εκ γενετής χαρακτηριστικό → _________________</w:t>
      </w:r>
    </w:p>
    <w:p w:rsidR="009D73D5" w:rsidRDefault="009D73D5" w:rsidP="009D73D5">
      <w:pPr>
        <w:spacing w:after="0" w:line="360" w:lineRule="auto"/>
        <w:jc w:val="both"/>
        <w:rPr>
          <w:sz w:val="24"/>
          <w:szCs w:val="24"/>
        </w:rPr>
      </w:pPr>
      <w:r w:rsidRPr="009D73D5">
        <w:rPr>
          <w:b/>
          <w:sz w:val="24"/>
          <w:szCs w:val="24"/>
        </w:rPr>
        <w:t>5.</w:t>
      </w:r>
      <w:r w:rsidRPr="009D73D5">
        <w:rPr>
          <w:sz w:val="24"/>
          <w:szCs w:val="24"/>
        </w:rPr>
        <w:t xml:space="preserve"> </w:t>
      </w:r>
      <w:r w:rsidRPr="000144F1">
        <w:rPr>
          <w:sz w:val="24"/>
          <w:szCs w:val="24"/>
        </w:rPr>
        <w:t>Είναι επίκτητο χαρακτηριστικό</w:t>
      </w:r>
      <w:r>
        <w:rPr>
          <w:sz w:val="24"/>
          <w:szCs w:val="24"/>
        </w:rPr>
        <w:t xml:space="preserve"> → _________________</w:t>
      </w:r>
    </w:p>
    <w:p w:rsidR="009D73D5" w:rsidRDefault="009D73D5" w:rsidP="009D73D5">
      <w:pPr>
        <w:spacing w:after="0" w:line="360" w:lineRule="auto"/>
        <w:jc w:val="both"/>
        <w:rPr>
          <w:sz w:val="24"/>
          <w:szCs w:val="24"/>
        </w:rPr>
      </w:pPr>
      <w:r w:rsidRPr="00AB7AD0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0144F1">
        <w:rPr>
          <w:sz w:val="24"/>
          <w:szCs w:val="24"/>
        </w:rPr>
        <w:t>Η δυνατότητα μετακίνησης από μια κοινωνική τάξη σε άλλη, ονομάζεται κοινωνική</w:t>
      </w:r>
      <w:r>
        <w:rPr>
          <w:sz w:val="24"/>
          <w:szCs w:val="24"/>
        </w:rPr>
        <w:t xml:space="preserve"> → ______________</w:t>
      </w:r>
    </w:p>
    <w:p w:rsidR="000144F1" w:rsidRDefault="009D73D5" w:rsidP="00AB7AD0">
      <w:pPr>
        <w:spacing w:after="0" w:line="360" w:lineRule="auto"/>
        <w:jc w:val="both"/>
        <w:rPr>
          <w:sz w:val="24"/>
          <w:szCs w:val="24"/>
        </w:rPr>
      </w:pPr>
      <w:r w:rsidRPr="009D73D5">
        <w:rPr>
          <w:b/>
          <w:sz w:val="24"/>
          <w:szCs w:val="24"/>
        </w:rPr>
        <w:t>7.</w:t>
      </w:r>
      <w:r w:rsidRPr="009D73D5">
        <w:rPr>
          <w:sz w:val="24"/>
          <w:szCs w:val="24"/>
        </w:rPr>
        <w:t xml:space="preserve"> </w:t>
      </w:r>
      <w:r w:rsidRPr="000144F1">
        <w:rPr>
          <w:sz w:val="24"/>
          <w:szCs w:val="24"/>
        </w:rPr>
        <w:t xml:space="preserve">Η συμπεριφορά που πρέπει να έχει το άτομο επειδή κατέχει μια κοινωνική </w:t>
      </w:r>
      <w:r>
        <w:rPr>
          <w:sz w:val="24"/>
          <w:szCs w:val="24"/>
        </w:rPr>
        <w:t>θέση, ονομάζεται κοινωνικός → ______________</w:t>
      </w:r>
    </w:p>
    <w:p w:rsidR="000144F1" w:rsidRDefault="000144F1" w:rsidP="00AB7AD0">
      <w:pPr>
        <w:spacing w:after="0" w:line="360" w:lineRule="auto"/>
        <w:jc w:val="both"/>
        <w:rPr>
          <w:sz w:val="24"/>
          <w:szCs w:val="24"/>
        </w:rPr>
      </w:pPr>
      <w:r w:rsidRPr="00AB7AD0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0144F1">
        <w:rPr>
          <w:sz w:val="24"/>
          <w:szCs w:val="24"/>
        </w:rPr>
        <w:t>Όταν κάποιος χάνει τη δουλειά του η κινητικότητα που βιώνει είναι</w:t>
      </w:r>
      <w:r>
        <w:rPr>
          <w:sz w:val="24"/>
          <w:szCs w:val="24"/>
        </w:rPr>
        <w:t xml:space="preserve"> → ______________</w:t>
      </w:r>
    </w:p>
    <w:p w:rsidR="000144F1" w:rsidRDefault="000144F1" w:rsidP="00AB7AD0">
      <w:pPr>
        <w:spacing w:after="0" w:line="360" w:lineRule="auto"/>
        <w:jc w:val="both"/>
        <w:rPr>
          <w:sz w:val="24"/>
          <w:szCs w:val="24"/>
        </w:rPr>
      </w:pPr>
      <w:r w:rsidRPr="00AB7AD0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0144F1">
        <w:rPr>
          <w:sz w:val="24"/>
          <w:szCs w:val="24"/>
        </w:rPr>
        <w:t>Σε αυτή την κοινωνική τάξη ανήκουν έμποροι, επιχειρηματίες και όσοι ασχολούνται με τις υπηρεσίες</w:t>
      </w:r>
      <w:r>
        <w:rPr>
          <w:sz w:val="24"/>
          <w:szCs w:val="24"/>
        </w:rPr>
        <w:t xml:space="preserve"> → _________________</w:t>
      </w:r>
    </w:p>
    <w:p w:rsidR="00A55188" w:rsidRDefault="00A55188" w:rsidP="005E665A">
      <w:pPr>
        <w:spacing w:after="0" w:line="264" w:lineRule="auto"/>
        <w:jc w:val="both"/>
        <w:rPr>
          <w:rFonts w:cs="Arial"/>
          <w:b/>
          <w:sz w:val="24"/>
          <w:szCs w:val="24"/>
          <w:lang w:val="en-US"/>
        </w:rPr>
      </w:pPr>
    </w:p>
    <w:p w:rsidR="00A55188" w:rsidRDefault="00A55188" w:rsidP="005E665A">
      <w:pPr>
        <w:spacing w:after="0" w:line="264" w:lineRule="auto"/>
        <w:jc w:val="both"/>
        <w:rPr>
          <w:rFonts w:cs="Arial"/>
          <w:b/>
          <w:sz w:val="24"/>
          <w:szCs w:val="24"/>
          <w:lang w:val="en-US"/>
        </w:rPr>
      </w:pPr>
    </w:p>
    <w:p w:rsidR="00944696" w:rsidRDefault="00944696" w:rsidP="005E665A">
      <w:pPr>
        <w:spacing w:after="0" w:line="264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Β. Να διαβάσετε τα δύο κείμενα και να απαντήσετε στις ερωτήσεις που ακολουθούν: </w:t>
      </w:r>
    </w:p>
    <w:p w:rsidR="005E665A" w:rsidRDefault="005E665A" w:rsidP="005E665A">
      <w:pPr>
        <w:spacing w:after="0" w:line="264" w:lineRule="auto"/>
        <w:jc w:val="both"/>
        <w:rPr>
          <w:rFonts w:cs="Arial"/>
          <w:b/>
          <w:color w:val="002060"/>
          <w:sz w:val="24"/>
          <w:szCs w:val="24"/>
        </w:rPr>
      </w:pPr>
    </w:p>
    <w:p w:rsidR="004A3A4E" w:rsidRPr="005E665A" w:rsidRDefault="004A3A4E" w:rsidP="005E665A">
      <w:pPr>
        <w:spacing w:after="0" w:line="264" w:lineRule="auto"/>
        <w:jc w:val="both"/>
        <w:rPr>
          <w:rFonts w:cs="Arial"/>
          <w:b/>
          <w:color w:val="002060"/>
          <w:sz w:val="24"/>
          <w:szCs w:val="24"/>
          <w:u w:val="single"/>
        </w:rPr>
      </w:pPr>
      <w:r w:rsidRPr="005E665A">
        <w:rPr>
          <w:rFonts w:cs="Arial"/>
          <w:b/>
          <w:color w:val="002060"/>
          <w:sz w:val="24"/>
          <w:szCs w:val="24"/>
          <w:u w:val="single"/>
        </w:rPr>
        <w:t>Η Αφροαμερικανίδα Ρόζα Παρκς και η γέννηση του κινήματος κατά του φυλετικού διαχωρισμού</w:t>
      </w:r>
    </w:p>
    <w:p w:rsidR="004A3A4E" w:rsidRDefault="004A3A4E" w:rsidP="005E665A">
      <w:pPr>
        <w:spacing w:after="0" w:line="264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670560</wp:posOffset>
            </wp:positionV>
            <wp:extent cx="1666875" cy="2181225"/>
            <wp:effectExtent l="19050" t="0" r="9525" b="0"/>
            <wp:wrapTight wrapText="bothSides">
              <wp:wrapPolygon edited="0">
                <wp:start x="-247" y="0"/>
                <wp:lineTo x="-247" y="21506"/>
                <wp:lineTo x="21723" y="21506"/>
                <wp:lineTo x="21723" y="0"/>
                <wp:lineTo x="-247" y="0"/>
              </wp:wrapPolygon>
            </wp:wrapTight>
            <wp:docPr id="3" name="Εικόνα 1" descr="rosa-parks-mugshot-december-19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Θέση περιεχομένου" descr="rosa-parks-mugshot-december-1955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3804">
        <w:rPr>
          <w:rFonts w:cs="Arial"/>
          <w:sz w:val="24"/>
          <w:szCs w:val="24"/>
        </w:rPr>
        <w:t xml:space="preserve">Οι ρατσιστικοί νόμοι ή αλλιώς the «Jim Crow Laws» ήταν </w:t>
      </w:r>
      <w:r>
        <w:rPr>
          <w:rFonts w:cs="Arial"/>
          <w:sz w:val="24"/>
          <w:szCs w:val="24"/>
        </w:rPr>
        <w:t>νόμοι στις ΗΠΑ που ίσχυσαν</w:t>
      </w:r>
      <w:r w:rsidRPr="00143804">
        <w:rPr>
          <w:rFonts w:cs="Arial"/>
          <w:sz w:val="24"/>
          <w:szCs w:val="24"/>
        </w:rPr>
        <w:t xml:space="preserve"> από το 1876 έως και το 1965 και αφορούσαν τον διαχωρισμό λευκών και εγχρώμων στα σχολεία, σε δημόσια μέρη, σε μέσα συγκοινωνίας, σε εστιατόρια, τουαλέτες ακόμα και υπαίθριες βρύσες.</w:t>
      </w:r>
      <w:r>
        <w:rPr>
          <w:rFonts w:cs="Arial"/>
          <w:sz w:val="24"/>
          <w:szCs w:val="24"/>
        </w:rPr>
        <w:t xml:space="preserve"> </w:t>
      </w:r>
      <w:r w:rsidRPr="00143804">
        <w:rPr>
          <w:rFonts w:cs="Arial"/>
          <w:sz w:val="24"/>
          <w:szCs w:val="24"/>
        </w:rPr>
        <w:t xml:space="preserve">Την 1η Δεκεμβρίου 1955, στο Μοντγκόμερυ της Αλαμπάμα, η Αφροαμερικανίδα Ρόζα Παρκς, μια </w:t>
      </w:r>
      <w:r w:rsidR="00944696" w:rsidRPr="00143804">
        <w:rPr>
          <w:rFonts w:cs="Arial"/>
          <w:sz w:val="24"/>
          <w:szCs w:val="24"/>
        </w:rPr>
        <w:t>σαραντάχρονη</w:t>
      </w:r>
      <w:r w:rsidR="00AB7AD0">
        <w:rPr>
          <w:rFonts w:cs="Arial"/>
          <w:sz w:val="24"/>
          <w:szCs w:val="24"/>
        </w:rPr>
        <w:t xml:space="preserve"> μοδίστρα, επιστρέφοντας από τη δουλειά της με το λεωφορείο, </w:t>
      </w:r>
      <w:r w:rsidRPr="00143804">
        <w:rPr>
          <w:rFonts w:cs="Arial"/>
          <w:sz w:val="24"/>
          <w:szCs w:val="24"/>
        </w:rPr>
        <w:t xml:space="preserve">γέννησε ένα κίνημα κατά του φυλετικού διαχωρισμού στην πόλη αυτή. Η γυναίκα κάθισε στη μέση περίπου του λεωφορείου, ακριβώς πίσω από τις θέσεις που προορίζονταν για τους λευκούς. </w:t>
      </w:r>
      <w:r>
        <w:rPr>
          <w:rFonts w:cs="Arial"/>
          <w:sz w:val="24"/>
          <w:szCs w:val="24"/>
        </w:rPr>
        <w:t>Έ</w:t>
      </w:r>
      <w:r w:rsidRPr="00143804">
        <w:rPr>
          <w:rFonts w:cs="Arial"/>
          <w:sz w:val="24"/>
          <w:szCs w:val="24"/>
        </w:rPr>
        <w:t>νας λευκός άνδρας μπήκε στο λεωφορείο</w:t>
      </w:r>
      <w:r>
        <w:rPr>
          <w:rFonts w:cs="Arial"/>
          <w:sz w:val="24"/>
          <w:szCs w:val="24"/>
        </w:rPr>
        <w:t xml:space="preserve"> και όταν</w:t>
      </w:r>
      <w:r w:rsidRPr="0014380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η</w:t>
      </w:r>
      <w:r w:rsidRPr="00143804">
        <w:rPr>
          <w:rFonts w:cs="Arial"/>
          <w:sz w:val="24"/>
          <w:szCs w:val="24"/>
        </w:rPr>
        <w:t xml:space="preserve"> Ρόζα Παρκς αρνήθηκε ευγενικά να εγκαταλείψει τη θέση </w:t>
      </w:r>
      <w:r>
        <w:rPr>
          <w:rFonts w:cs="Arial"/>
          <w:sz w:val="24"/>
          <w:szCs w:val="24"/>
        </w:rPr>
        <w:t xml:space="preserve">της, όπως της ζητήθηκε, </w:t>
      </w:r>
      <w:r w:rsidRPr="00143804">
        <w:rPr>
          <w:rFonts w:cs="Arial"/>
          <w:sz w:val="24"/>
          <w:szCs w:val="24"/>
        </w:rPr>
        <w:t>συνελήφθη και καταδικάστηκε για παραβίαση των νόμων της εποχής.</w:t>
      </w:r>
      <w:r>
        <w:rPr>
          <w:rFonts w:cs="Arial"/>
          <w:sz w:val="24"/>
          <w:szCs w:val="24"/>
        </w:rPr>
        <w:t xml:space="preserve"> </w:t>
      </w:r>
      <w:r w:rsidRPr="00143804">
        <w:rPr>
          <w:rFonts w:cs="Arial"/>
          <w:sz w:val="24"/>
          <w:szCs w:val="24"/>
        </w:rPr>
        <w:t xml:space="preserve">Μια ομάδα </w:t>
      </w:r>
      <w:r>
        <w:rPr>
          <w:rFonts w:cs="Arial"/>
          <w:sz w:val="24"/>
          <w:szCs w:val="24"/>
        </w:rPr>
        <w:t>που</w:t>
      </w:r>
      <w:r w:rsidRPr="00143804">
        <w:rPr>
          <w:rFonts w:cs="Arial"/>
          <w:sz w:val="24"/>
          <w:szCs w:val="24"/>
        </w:rPr>
        <w:t xml:space="preserve"> αποτελούνταν από δεκάδες ακτιβιστές και πολίτες που μάχονταν για ίσα δικαιώματα, οργάνωσε ένα μεγαλειώδες μποϊκοτάζ</w:t>
      </w:r>
      <w:r>
        <w:rPr>
          <w:rFonts w:cs="Arial"/>
          <w:sz w:val="24"/>
          <w:szCs w:val="24"/>
        </w:rPr>
        <w:t xml:space="preserve"> </w:t>
      </w:r>
      <w:r w:rsidRPr="00143804">
        <w:rPr>
          <w:rFonts w:cs="Arial"/>
          <w:sz w:val="24"/>
          <w:szCs w:val="24"/>
        </w:rPr>
        <w:t>στα λεωφορεία. Η κίνηση αυτή κράτησε 381 ολόκληρες</w:t>
      </w:r>
      <w:r>
        <w:rPr>
          <w:rFonts w:cs="Arial"/>
          <w:sz w:val="24"/>
          <w:szCs w:val="24"/>
        </w:rPr>
        <w:t xml:space="preserve"> </w:t>
      </w:r>
      <w:r w:rsidRPr="00143804">
        <w:rPr>
          <w:rFonts w:cs="Arial"/>
          <w:sz w:val="24"/>
          <w:szCs w:val="24"/>
        </w:rPr>
        <w:t xml:space="preserve">μέρες και το Ανώτατο Δικαστήριο των ΗΠΑ αποφάνθηκε τελικά ότι ο νόμος του διαχωρισμού ήταν αντισυνταγματικός. </w:t>
      </w:r>
    </w:p>
    <w:p w:rsidR="00AB7AD0" w:rsidRPr="005E665A" w:rsidRDefault="00AB7AD0" w:rsidP="005E665A">
      <w:pPr>
        <w:spacing w:after="0" w:line="264" w:lineRule="auto"/>
        <w:jc w:val="both"/>
        <w:rPr>
          <w:rFonts w:cs="Arial"/>
          <w:i/>
          <w:color w:val="C00000"/>
        </w:rPr>
      </w:pPr>
      <w:r w:rsidRPr="005E665A">
        <w:rPr>
          <w:rFonts w:cs="Arial"/>
          <w:i/>
          <w:color w:val="C00000"/>
        </w:rPr>
        <w:sym w:font="Wingdings" w:char="F0AB"/>
      </w:r>
      <w:r w:rsidRPr="005E665A">
        <w:rPr>
          <w:rFonts w:cs="Arial"/>
          <w:i/>
          <w:color w:val="C00000"/>
        </w:rPr>
        <w:t xml:space="preserve">μποϊκοτάζ </w:t>
      </w:r>
      <w:r w:rsidR="00881DFE">
        <w:rPr>
          <w:rFonts w:cs="Arial"/>
          <w:i/>
          <w:color w:val="C00000"/>
        </w:rPr>
        <w:t xml:space="preserve">στα λεωφορεία </w:t>
      </w:r>
      <w:r w:rsidRPr="005E665A">
        <w:rPr>
          <w:rFonts w:cs="Arial"/>
          <w:i/>
          <w:color w:val="C00000"/>
        </w:rPr>
        <w:t xml:space="preserve">= </w:t>
      </w:r>
      <w:hyperlink r:id="rId6" w:tooltip="άρνηση" w:history="1">
        <w:r w:rsidRPr="005E665A">
          <w:rPr>
            <w:rStyle w:val="-"/>
            <w:i/>
            <w:color w:val="C00000"/>
            <w:u w:val="none"/>
          </w:rPr>
          <w:t>άρνηση</w:t>
        </w:r>
      </w:hyperlink>
      <w:r w:rsidRPr="005E665A">
        <w:rPr>
          <w:i/>
          <w:color w:val="C00000"/>
        </w:rPr>
        <w:t xml:space="preserve"> χρήσης των λεωφορείων, προκειμένου να ασκηθεί </w:t>
      </w:r>
      <w:hyperlink r:id="rId7" w:tooltip="πίεση" w:history="1">
        <w:r w:rsidRPr="005E665A">
          <w:rPr>
            <w:rStyle w:val="-"/>
            <w:i/>
            <w:color w:val="C00000"/>
            <w:u w:val="none"/>
          </w:rPr>
          <w:t>πίεση</w:t>
        </w:r>
      </w:hyperlink>
      <w:r w:rsidR="005E665A">
        <w:rPr>
          <w:i/>
          <w:color w:val="C00000"/>
        </w:rPr>
        <w:t xml:space="preserve"> στην εξουσία</w:t>
      </w:r>
    </w:p>
    <w:p w:rsidR="005E665A" w:rsidRDefault="005E665A" w:rsidP="005E665A">
      <w:pPr>
        <w:spacing w:after="0" w:line="264" w:lineRule="auto"/>
        <w:jc w:val="both"/>
        <w:rPr>
          <w:rFonts w:cs="Arial"/>
          <w:b/>
          <w:color w:val="002060"/>
          <w:sz w:val="24"/>
          <w:szCs w:val="24"/>
        </w:rPr>
      </w:pPr>
    </w:p>
    <w:p w:rsidR="004A3A4E" w:rsidRPr="00601330" w:rsidRDefault="004A3A4E" w:rsidP="005E665A">
      <w:pPr>
        <w:spacing w:after="0" w:line="264" w:lineRule="auto"/>
        <w:jc w:val="both"/>
        <w:rPr>
          <w:rFonts w:cs="Arial"/>
          <w:b/>
          <w:color w:val="002060"/>
          <w:sz w:val="24"/>
          <w:szCs w:val="24"/>
          <w:u w:val="single"/>
        </w:rPr>
      </w:pPr>
      <w:r w:rsidRPr="00601330">
        <w:rPr>
          <w:rFonts w:cs="Arial"/>
          <w:b/>
          <w:color w:val="002060"/>
          <w:sz w:val="24"/>
          <w:szCs w:val="24"/>
          <w:u w:val="single"/>
        </w:rPr>
        <w:t>Η «πορεία του άλατος»</w:t>
      </w:r>
    </w:p>
    <w:p w:rsidR="004A3A4E" w:rsidRDefault="004A3A4E" w:rsidP="005E665A">
      <w:pPr>
        <w:spacing w:after="0" w:line="264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94615</wp:posOffset>
            </wp:positionV>
            <wp:extent cx="1857375" cy="2152650"/>
            <wp:effectExtent l="19050" t="0" r="9525" b="0"/>
            <wp:wrapTight wrapText="bothSides">
              <wp:wrapPolygon edited="0">
                <wp:start x="-222" y="0"/>
                <wp:lineTo x="-222" y="21409"/>
                <wp:lineTo x="21711" y="21409"/>
                <wp:lineTo x="21711" y="0"/>
                <wp:lineTo x="-222" y="0"/>
              </wp:wrapPolygon>
            </wp:wrapTight>
            <wp:docPr id="4" name="Εικόνα 2" descr="Αποτέλεσμα εικόνας για γκαντ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Αποτέλεσμα εικόνας για γκαντ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3804">
        <w:rPr>
          <w:rFonts w:cs="Arial"/>
          <w:sz w:val="24"/>
          <w:szCs w:val="24"/>
        </w:rPr>
        <w:t>Το 1930 η Μεγάλη Βρετανία επιβάλλει στην αποικία της στην Ινδία τους νόμους περί άλατος, οι οποίοι φορολογούσαν το ινδικό αλάτι με σκοπό η Ινδία να εξαναγκάζεται να εισάγει αλάτι από τη Μεγάλη Βρετανία. Τον Μάρτιο του ίδιου χρόνου ο Γκάντι, ως ένδειξη διαμαρτυρίας ξεκίνησε μια μακρά πορεία 200 περίπου χιλιομέτρων, με σκοπό να παράγει αλάτι και να το μεταφέρει στο εσωτερικό της χώρας χωρίς να καταβάλει φόρους. Η πορεία επαναλήφθηκε από χιλιάδες Ινδούς μέχρι να γίνει ένα πανίσχυρο κίνημα που οδήγησε για πρώτη φορά μια απολιτική και αδιάφορη μάζα ανθρώπων στους πολιτικούς αγώνες. Οι Βρετανοί κατέ</w:t>
      </w:r>
      <w:r>
        <w:rPr>
          <w:rFonts w:cs="Arial"/>
          <w:sz w:val="24"/>
          <w:szCs w:val="24"/>
        </w:rPr>
        <w:t>στειλαν άγρια την πορεία</w:t>
      </w:r>
      <w:r w:rsidRPr="00143804">
        <w:rPr>
          <w:rFonts w:cs="Arial"/>
          <w:sz w:val="24"/>
          <w:szCs w:val="24"/>
        </w:rPr>
        <w:t xml:space="preserve">. Στα 1931, ο ίδιος ο Γκάντι </w:t>
      </w:r>
      <w:r>
        <w:rPr>
          <w:rFonts w:cs="Arial"/>
          <w:sz w:val="24"/>
          <w:szCs w:val="24"/>
        </w:rPr>
        <w:t>συνελήφθη και φυλακίστηκε, οι αντιδράσεις όμως των υποστηρικτών του, ανάγκασαν τους Βρετανούς</w:t>
      </w:r>
      <w:r w:rsidRPr="00143804">
        <w:rPr>
          <w:rFonts w:cs="Arial"/>
          <w:sz w:val="24"/>
          <w:szCs w:val="24"/>
        </w:rPr>
        <w:t xml:space="preserve"> να τον ελευθερώσουν και να χαλαρώσουν σε κάποιο βαθμό τους κανονισμούς που αφορούσαν την παραγωγή αλατιού. Το κύμα πολιτικής ανυπακοής που πυροδότησε η «πορεία του άλατος» συνέβαλε στην ανεξαρτητοποίηση της Ινδίας από τη Βρετανική αυτοκρατορία.</w:t>
      </w:r>
    </w:p>
    <w:p w:rsidR="005E665A" w:rsidRDefault="005E665A" w:rsidP="005E665A">
      <w:pPr>
        <w:spacing w:after="0" w:line="264" w:lineRule="auto"/>
        <w:jc w:val="both"/>
        <w:rPr>
          <w:rFonts w:cs="Arial"/>
          <w:b/>
          <w:sz w:val="24"/>
          <w:szCs w:val="24"/>
        </w:rPr>
      </w:pPr>
    </w:p>
    <w:p w:rsidR="004A3A4E" w:rsidRPr="00EF4839" w:rsidRDefault="004A3A4E" w:rsidP="005E665A">
      <w:pPr>
        <w:spacing w:after="0" w:line="264" w:lineRule="auto"/>
        <w:jc w:val="both"/>
        <w:rPr>
          <w:rFonts w:cs="Arial"/>
          <w:b/>
          <w:sz w:val="24"/>
          <w:szCs w:val="24"/>
        </w:rPr>
      </w:pPr>
      <w:r w:rsidRPr="00EF4839">
        <w:rPr>
          <w:rFonts w:cs="Arial"/>
          <w:b/>
          <w:sz w:val="24"/>
          <w:szCs w:val="24"/>
        </w:rPr>
        <w:t>Ερωτήσεις:</w:t>
      </w:r>
    </w:p>
    <w:p w:rsidR="004A3A4E" w:rsidRPr="00AB7AD0" w:rsidRDefault="004A3A4E" w:rsidP="005E665A">
      <w:pPr>
        <w:spacing w:after="0" w:line="264" w:lineRule="auto"/>
        <w:jc w:val="both"/>
        <w:rPr>
          <w:rFonts w:cs="Arial"/>
          <w:b/>
          <w:color w:val="002060"/>
          <w:sz w:val="24"/>
          <w:szCs w:val="24"/>
        </w:rPr>
      </w:pPr>
      <w:r w:rsidRPr="00AB7AD0">
        <w:rPr>
          <w:rFonts w:cs="Arial"/>
          <w:b/>
          <w:color w:val="002060"/>
          <w:sz w:val="24"/>
          <w:szCs w:val="24"/>
        </w:rPr>
        <w:t xml:space="preserve">1. </w:t>
      </w:r>
      <w:r w:rsidRPr="00557392">
        <w:rPr>
          <w:rFonts w:cs="Arial"/>
          <w:color w:val="002060"/>
          <w:sz w:val="24"/>
          <w:szCs w:val="24"/>
        </w:rPr>
        <w:t xml:space="preserve">Να χαρακτηρίσετε τους δύο νόμους, το νόμο περί φυλετικού διαχωρισμού και το νόμο περί άλατος. </w:t>
      </w:r>
      <w:r w:rsidR="00944696" w:rsidRPr="00557392">
        <w:rPr>
          <w:rFonts w:cs="Arial"/>
          <w:color w:val="002060"/>
          <w:sz w:val="24"/>
          <w:szCs w:val="24"/>
        </w:rPr>
        <w:t xml:space="preserve">Πρέπει δηλαδή να </w:t>
      </w:r>
      <w:r w:rsidR="00BA309E">
        <w:rPr>
          <w:rFonts w:cs="Arial"/>
          <w:color w:val="002060"/>
          <w:sz w:val="24"/>
          <w:szCs w:val="24"/>
        </w:rPr>
        <w:t>γράψετε</w:t>
      </w:r>
      <w:r w:rsidR="00944696" w:rsidRPr="00557392">
        <w:rPr>
          <w:rFonts w:cs="Arial"/>
          <w:color w:val="002060"/>
          <w:sz w:val="24"/>
          <w:szCs w:val="24"/>
        </w:rPr>
        <w:t xml:space="preserve"> εάν ε</w:t>
      </w:r>
      <w:r w:rsidRPr="00557392">
        <w:rPr>
          <w:rFonts w:cs="Arial"/>
          <w:color w:val="002060"/>
          <w:sz w:val="24"/>
          <w:szCs w:val="24"/>
        </w:rPr>
        <w:t xml:space="preserve">ίναι </w:t>
      </w:r>
      <w:r w:rsidR="00944696" w:rsidRPr="00557392">
        <w:rPr>
          <w:rFonts w:cs="Arial"/>
          <w:color w:val="002060"/>
          <w:sz w:val="24"/>
          <w:szCs w:val="24"/>
          <w:u w:val="single"/>
        </w:rPr>
        <w:t>γενικοί</w:t>
      </w:r>
      <w:r w:rsidR="00944696" w:rsidRPr="00557392">
        <w:rPr>
          <w:rFonts w:cs="Arial"/>
          <w:color w:val="002060"/>
          <w:sz w:val="24"/>
          <w:szCs w:val="24"/>
        </w:rPr>
        <w:t xml:space="preserve"> ή </w:t>
      </w:r>
      <w:r w:rsidR="00944696" w:rsidRPr="00557392">
        <w:rPr>
          <w:rFonts w:cs="Arial"/>
          <w:color w:val="002060"/>
          <w:sz w:val="24"/>
          <w:szCs w:val="24"/>
          <w:u w:val="single"/>
        </w:rPr>
        <w:t>ειδικοί</w:t>
      </w:r>
      <w:r w:rsidR="00944696" w:rsidRPr="00557392">
        <w:rPr>
          <w:rFonts w:cs="Arial"/>
          <w:color w:val="002060"/>
          <w:sz w:val="24"/>
          <w:szCs w:val="24"/>
        </w:rPr>
        <w:t>,</w:t>
      </w:r>
      <w:r w:rsidRPr="00557392">
        <w:rPr>
          <w:rFonts w:cs="Arial"/>
          <w:color w:val="002060"/>
          <w:sz w:val="24"/>
          <w:szCs w:val="24"/>
        </w:rPr>
        <w:t xml:space="preserve"> </w:t>
      </w:r>
      <w:r w:rsidR="00944696" w:rsidRPr="00557392">
        <w:rPr>
          <w:rFonts w:cs="Arial"/>
          <w:color w:val="002060"/>
          <w:sz w:val="24"/>
          <w:szCs w:val="24"/>
          <w:u w:val="single"/>
        </w:rPr>
        <w:t>α</w:t>
      </w:r>
      <w:r w:rsidRPr="00557392">
        <w:rPr>
          <w:rFonts w:cs="Arial"/>
          <w:color w:val="002060"/>
          <w:sz w:val="24"/>
          <w:szCs w:val="24"/>
          <w:u w:val="single"/>
        </w:rPr>
        <w:t>υστηροί</w:t>
      </w:r>
      <w:r w:rsidRPr="00557392">
        <w:rPr>
          <w:rFonts w:cs="Arial"/>
          <w:color w:val="002060"/>
          <w:sz w:val="24"/>
          <w:szCs w:val="24"/>
        </w:rPr>
        <w:t xml:space="preserve"> ή </w:t>
      </w:r>
      <w:r w:rsidRPr="00557392">
        <w:rPr>
          <w:rFonts w:cs="Arial"/>
          <w:color w:val="002060"/>
          <w:sz w:val="24"/>
          <w:szCs w:val="24"/>
          <w:u w:val="single"/>
        </w:rPr>
        <w:t>ελαστικοί</w:t>
      </w:r>
      <w:r w:rsidR="00944696" w:rsidRPr="00557392">
        <w:rPr>
          <w:rFonts w:cs="Arial"/>
          <w:color w:val="002060"/>
          <w:sz w:val="24"/>
          <w:szCs w:val="24"/>
        </w:rPr>
        <w:t>,</w:t>
      </w:r>
      <w:r w:rsidRPr="00557392">
        <w:rPr>
          <w:rFonts w:cs="Arial"/>
          <w:color w:val="002060"/>
          <w:sz w:val="24"/>
          <w:szCs w:val="24"/>
        </w:rPr>
        <w:t xml:space="preserve"> </w:t>
      </w:r>
      <w:r w:rsidR="00944696" w:rsidRPr="00557392">
        <w:rPr>
          <w:rFonts w:cs="Arial"/>
          <w:color w:val="002060"/>
          <w:sz w:val="24"/>
          <w:szCs w:val="24"/>
          <w:u w:val="single"/>
        </w:rPr>
        <w:t>τυπικοί</w:t>
      </w:r>
      <w:r w:rsidR="00944696" w:rsidRPr="00557392">
        <w:rPr>
          <w:rFonts w:cs="Arial"/>
          <w:color w:val="002060"/>
          <w:sz w:val="24"/>
          <w:szCs w:val="24"/>
        </w:rPr>
        <w:t xml:space="preserve"> ή </w:t>
      </w:r>
      <w:r w:rsidR="00944696" w:rsidRPr="00557392">
        <w:rPr>
          <w:rFonts w:cs="Arial"/>
          <w:color w:val="002060"/>
          <w:sz w:val="24"/>
          <w:szCs w:val="24"/>
          <w:u w:val="single"/>
        </w:rPr>
        <w:t>άτυποι</w:t>
      </w:r>
      <w:r w:rsidR="00BA309E">
        <w:rPr>
          <w:rFonts w:cs="Arial"/>
          <w:color w:val="002060"/>
          <w:sz w:val="24"/>
          <w:szCs w:val="24"/>
        </w:rPr>
        <w:t xml:space="preserve"> και να</w:t>
      </w:r>
      <w:r w:rsidRPr="00557392">
        <w:rPr>
          <w:rFonts w:cs="Arial"/>
          <w:color w:val="002060"/>
          <w:sz w:val="24"/>
          <w:szCs w:val="24"/>
        </w:rPr>
        <w:t xml:space="preserve"> αιτιολογήσετε τις </w:t>
      </w:r>
      <w:r w:rsidR="00944696" w:rsidRPr="00557392">
        <w:rPr>
          <w:rFonts w:cs="Arial"/>
          <w:color w:val="002060"/>
          <w:sz w:val="24"/>
          <w:szCs w:val="24"/>
        </w:rPr>
        <w:t>επιλογές</w:t>
      </w:r>
      <w:r w:rsidRPr="00557392">
        <w:rPr>
          <w:rFonts w:cs="Arial"/>
          <w:color w:val="002060"/>
          <w:sz w:val="24"/>
          <w:szCs w:val="24"/>
        </w:rPr>
        <w:t xml:space="preserve"> σας.</w:t>
      </w:r>
    </w:p>
    <w:p w:rsidR="004A3A4E" w:rsidRPr="00AB7AD0" w:rsidRDefault="004A3A4E" w:rsidP="005E665A">
      <w:pPr>
        <w:spacing w:after="0" w:line="264" w:lineRule="auto"/>
        <w:jc w:val="both"/>
        <w:rPr>
          <w:rFonts w:cs="Arial"/>
          <w:b/>
          <w:color w:val="002060"/>
          <w:sz w:val="24"/>
          <w:szCs w:val="24"/>
        </w:rPr>
      </w:pPr>
      <w:r w:rsidRPr="00AB7AD0">
        <w:rPr>
          <w:rFonts w:cs="Arial"/>
          <w:b/>
          <w:color w:val="002060"/>
          <w:sz w:val="24"/>
          <w:szCs w:val="24"/>
        </w:rPr>
        <w:t xml:space="preserve">2. </w:t>
      </w:r>
      <w:r w:rsidRPr="00557392">
        <w:rPr>
          <w:rFonts w:cs="Arial"/>
          <w:color w:val="002060"/>
          <w:sz w:val="24"/>
          <w:szCs w:val="24"/>
        </w:rPr>
        <w:t>Τι συνέπειες είχαν οι πράξεις της Ρό</w:t>
      </w:r>
      <w:r w:rsidR="00944696" w:rsidRPr="00557392">
        <w:rPr>
          <w:rFonts w:cs="Arial"/>
          <w:color w:val="002060"/>
          <w:sz w:val="24"/>
          <w:szCs w:val="24"/>
        </w:rPr>
        <w:t>ζα Παρκς και του Γκάντι:</w:t>
      </w:r>
    </w:p>
    <w:p w:rsidR="004A3A4E" w:rsidRPr="00557392" w:rsidRDefault="004A3A4E" w:rsidP="005E665A">
      <w:pPr>
        <w:spacing w:after="0" w:line="264" w:lineRule="auto"/>
        <w:jc w:val="both"/>
        <w:rPr>
          <w:rFonts w:cs="Arial"/>
          <w:color w:val="002060"/>
          <w:sz w:val="24"/>
          <w:szCs w:val="24"/>
        </w:rPr>
      </w:pPr>
      <w:r w:rsidRPr="00AB7AD0">
        <w:rPr>
          <w:rFonts w:cs="Arial"/>
          <w:b/>
          <w:color w:val="002060"/>
          <w:sz w:val="24"/>
          <w:szCs w:val="24"/>
        </w:rPr>
        <w:t xml:space="preserve">α) </w:t>
      </w:r>
      <w:r w:rsidRPr="00557392">
        <w:rPr>
          <w:rFonts w:cs="Arial"/>
          <w:color w:val="002060"/>
          <w:sz w:val="24"/>
          <w:szCs w:val="24"/>
        </w:rPr>
        <w:t xml:space="preserve">για τους ίδιους και </w:t>
      </w:r>
    </w:p>
    <w:p w:rsidR="004A3A4E" w:rsidRPr="00AB7AD0" w:rsidRDefault="004A3A4E" w:rsidP="005E665A">
      <w:pPr>
        <w:spacing w:after="0" w:line="264" w:lineRule="auto"/>
        <w:jc w:val="both"/>
        <w:rPr>
          <w:rFonts w:cs="Arial"/>
          <w:b/>
          <w:color w:val="002060"/>
          <w:sz w:val="24"/>
          <w:szCs w:val="24"/>
        </w:rPr>
      </w:pPr>
      <w:r w:rsidRPr="00AB7AD0">
        <w:rPr>
          <w:rFonts w:cs="Arial"/>
          <w:b/>
          <w:color w:val="002060"/>
          <w:sz w:val="24"/>
          <w:szCs w:val="24"/>
        </w:rPr>
        <w:t xml:space="preserve">β) </w:t>
      </w:r>
      <w:r w:rsidRPr="00557392">
        <w:rPr>
          <w:rFonts w:cs="Arial"/>
          <w:color w:val="002060"/>
          <w:sz w:val="24"/>
          <w:szCs w:val="24"/>
        </w:rPr>
        <w:t>για την κοινωνία στην οποία ζούσαν;</w:t>
      </w:r>
    </w:p>
    <w:p w:rsidR="00944696" w:rsidRPr="00557392" w:rsidRDefault="00944696" w:rsidP="005E665A">
      <w:pPr>
        <w:spacing w:after="0" w:line="264" w:lineRule="auto"/>
        <w:jc w:val="both"/>
        <w:rPr>
          <w:rFonts w:cs="Arial"/>
          <w:color w:val="002060"/>
          <w:sz w:val="24"/>
          <w:szCs w:val="24"/>
        </w:rPr>
      </w:pPr>
      <w:r w:rsidRPr="00AB7AD0">
        <w:rPr>
          <w:b/>
          <w:color w:val="002060"/>
          <w:sz w:val="24"/>
          <w:szCs w:val="24"/>
        </w:rPr>
        <w:t xml:space="preserve">3. </w:t>
      </w:r>
      <w:r w:rsidRPr="00557392">
        <w:rPr>
          <w:rFonts w:cs="Arial"/>
          <w:color w:val="002060"/>
          <w:sz w:val="24"/>
          <w:szCs w:val="24"/>
        </w:rPr>
        <w:t>Η τήρηση των νόμων του κράτους είναι απαραίτητη προϋπόθεση για την εύρυθμη λειτουργία της κοινωνίας. Τι γίνεται όμως όταν ένας νόμος θεωρείται άδικος; Πιστεύετε ότι το άτ</w:t>
      </w:r>
      <w:r w:rsidR="00557392">
        <w:rPr>
          <w:rFonts w:cs="Arial"/>
          <w:color w:val="002060"/>
          <w:sz w:val="24"/>
          <w:szCs w:val="24"/>
        </w:rPr>
        <w:t>ομο πρέπει να τον τηρήσει ή όχι; Να αιτιολογήσετε την απάντησή σας.</w:t>
      </w:r>
    </w:p>
    <w:p w:rsidR="0052383E" w:rsidRDefault="0052383E" w:rsidP="0052383E">
      <w:pPr>
        <w:autoSpaceDE w:val="0"/>
        <w:autoSpaceDN w:val="0"/>
        <w:adjustRightInd w:val="0"/>
        <w:spacing w:after="0" w:line="240" w:lineRule="auto"/>
        <w:rPr>
          <w:rFonts w:ascii="PFHighwayGothicLight-Regular" w:hAnsi="PFHighwayGothicLight-Regular" w:cs="PFHighwayGothicLight-Regular"/>
        </w:rPr>
      </w:pPr>
    </w:p>
    <w:p w:rsidR="00F13593" w:rsidRDefault="00F13593" w:rsidP="00AB7AD0">
      <w:pPr>
        <w:spacing w:after="0" w:line="360" w:lineRule="auto"/>
        <w:jc w:val="both"/>
        <w:rPr>
          <w:sz w:val="24"/>
          <w:szCs w:val="24"/>
        </w:rPr>
      </w:pPr>
    </w:p>
    <w:sectPr w:rsidR="00F13593" w:rsidSect="004D3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HighwayGothicLight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38EE"/>
    <w:rsid w:val="00001CE7"/>
    <w:rsid w:val="000144F1"/>
    <w:rsid w:val="00030327"/>
    <w:rsid w:val="00143528"/>
    <w:rsid w:val="001F53AB"/>
    <w:rsid w:val="0028277A"/>
    <w:rsid w:val="002D0634"/>
    <w:rsid w:val="004A3A4E"/>
    <w:rsid w:val="004D38EE"/>
    <w:rsid w:val="0052383E"/>
    <w:rsid w:val="00557392"/>
    <w:rsid w:val="005A69C8"/>
    <w:rsid w:val="005E665A"/>
    <w:rsid w:val="005F53F2"/>
    <w:rsid w:val="00601330"/>
    <w:rsid w:val="00751E4D"/>
    <w:rsid w:val="00881DFE"/>
    <w:rsid w:val="008E0EC1"/>
    <w:rsid w:val="00944696"/>
    <w:rsid w:val="00986318"/>
    <w:rsid w:val="009D73D5"/>
    <w:rsid w:val="00A55188"/>
    <w:rsid w:val="00AB7AD0"/>
    <w:rsid w:val="00BA309E"/>
    <w:rsid w:val="00BC4DAD"/>
    <w:rsid w:val="00C05A55"/>
    <w:rsid w:val="00DE01E3"/>
    <w:rsid w:val="00F13593"/>
    <w:rsid w:val="00FD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38E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D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3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el.wiktionary.org/wiki/%CF%80%CE%AF%CE%B5%CF%83%CE%B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tionary.org/wiki/%CE%AC%CF%81%CE%BD%CE%B7%CF%83%CE%B7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16</cp:revision>
  <cp:lastPrinted>2020-04-05T07:20:00Z</cp:lastPrinted>
  <dcterms:created xsi:type="dcterms:W3CDTF">2020-04-04T09:28:00Z</dcterms:created>
  <dcterms:modified xsi:type="dcterms:W3CDTF">2020-09-16T16:00:00Z</dcterms:modified>
</cp:coreProperties>
</file>