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52" w:rsidRPr="003A4F52" w:rsidRDefault="003A4F52" w:rsidP="003A4F52">
      <w:pPr>
        <w:spacing w:before="161" w:after="161" w:line="240" w:lineRule="auto"/>
        <w:jc w:val="center"/>
        <w:outlineLvl w:val="0"/>
        <w:rPr>
          <w:rFonts w:ascii="Arial" w:eastAsia="Times New Roman" w:hAnsi="Arial" w:cs="Arial"/>
          <w:b/>
          <w:bCs/>
          <w:color w:val="000000"/>
          <w:kern w:val="36"/>
          <w:sz w:val="48"/>
          <w:szCs w:val="48"/>
          <w:lang w:eastAsia="el-GR"/>
        </w:rPr>
      </w:pPr>
      <w:r w:rsidRPr="003A4F52">
        <w:rPr>
          <w:rFonts w:ascii="Arial" w:eastAsia="Times New Roman" w:hAnsi="Arial" w:cs="Arial"/>
          <w:b/>
          <w:bCs/>
          <w:color w:val="000000"/>
          <w:kern w:val="36"/>
          <w:sz w:val="48"/>
          <w:szCs w:val="48"/>
          <w:lang w:eastAsia="el-GR"/>
        </w:rPr>
        <w:t>ΓΛΩΣΣΙΚΟ ΠΡΟΒΛΗΜΑ</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Με τον όρο  «γλωσσικό πρόβλημα» εννοούμε το φαινόμενο που παρατηρείται στη σύγχρονη εποχή και αφορά στην </w:t>
      </w:r>
      <w:r w:rsidRPr="003A4F52">
        <w:rPr>
          <w:rFonts w:ascii="Arial" w:eastAsia="Times New Roman" w:hAnsi="Arial" w:cs="Arial"/>
          <w:b/>
          <w:bCs/>
          <w:color w:val="000000"/>
          <w:sz w:val="24"/>
          <w:szCs w:val="24"/>
          <w:u w:val="single"/>
          <w:lang w:eastAsia="el-GR"/>
        </w:rPr>
        <w:t>υποβάθμιση της ποιότητας της ελληνικής γλώσσας</w:t>
      </w:r>
      <w:r w:rsidRPr="003A4F52">
        <w:rPr>
          <w:rFonts w:ascii="Arial" w:eastAsia="Times New Roman" w:hAnsi="Arial" w:cs="Arial"/>
          <w:color w:val="000000"/>
          <w:sz w:val="24"/>
          <w:szCs w:val="24"/>
          <w:lang w:eastAsia="el-GR"/>
        </w:rPr>
        <w:t>, στη </w:t>
      </w:r>
      <w:r w:rsidRPr="003A4F52">
        <w:rPr>
          <w:rFonts w:ascii="Arial" w:eastAsia="Times New Roman" w:hAnsi="Arial" w:cs="Arial"/>
          <w:b/>
          <w:bCs/>
          <w:color w:val="000000"/>
          <w:sz w:val="24"/>
          <w:szCs w:val="24"/>
          <w:u w:val="single"/>
          <w:lang w:eastAsia="el-GR"/>
        </w:rPr>
        <w:t>συρρίκνωσή του λεξιλογίου της</w:t>
      </w:r>
      <w:r w:rsidRPr="003A4F52">
        <w:rPr>
          <w:rFonts w:ascii="Arial" w:eastAsia="Times New Roman" w:hAnsi="Arial" w:cs="Arial"/>
          <w:color w:val="000000"/>
          <w:sz w:val="24"/>
          <w:szCs w:val="24"/>
          <w:lang w:eastAsia="el-GR"/>
        </w:rPr>
        <w:t> και στην </w:t>
      </w:r>
      <w:r w:rsidRPr="003A4F52">
        <w:rPr>
          <w:rFonts w:ascii="Arial" w:eastAsia="Times New Roman" w:hAnsi="Arial" w:cs="Arial"/>
          <w:b/>
          <w:bCs/>
          <w:color w:val="000000"/>
          <w:sz w:val="24"/>
          <w:szCs w:val="24"/>
          <w:u w:val="single"/>
          <w:lang w:eastAsia="el-GR"/>
        </w:rPr>
        <w:t>υπερβολική απλούστευσή τη</w:t>
      </w:r>
      <w:r w:rsidRPr="003A4F52">
        <w:rPr>
          <w:rFonts w:ascii="Arial" w:eastAsia="Times New Roman" w:hAnsi="Arial" w:cs="Arial"/>
          <w:color w:val="000000"/>
          <w:sz w:val="24"/>
          <w:szCs w:val="24"/>
          <w:lang w:eastAsia="el-GR"/>
        </w:rPr>
        <w:t>ς. Μεγάλη μερίδα του ελληνικού  λαού  χρησιμοποιεί  στην  γραπτή  ή  προφορική  του  επικοινωνία  περιορισμένο λεξιλόγιο και υιοθετεί άκριτα μεγάλο αριθμό ξένων λέξεων. Τα παραπάνω σε συνδυασμό με την  ευρεία  χρήση  συντομογραφιών  και  αρκτικόλεξων  αλλά  και  με  τη  γλωσσική  ολιγωρία, περιορίζουν την ακρίβεια και τη σαφήνεια στη διατύπωση των απόψεών μας, εμποδίζουν τη χρήση απαιτητικού λόγου και οδηγούν εν τέλει σε χαμηλής ποιότητας γλωσσική επικοινωνία.</w:t>
      </w:r>
    </w:p>
    <w:p w:rsidR="003A4F52" w:rsidRPr="003A4F52" w:rsidRDefault="003A4F52" w:rsidP="003A4F52">
      <w:pPr>
        <w:spacing w:before="100" w:beforeAutospacing="1" w:after="100" w:afterAutospacing="1" w:line="240" w:lineRule="auto"/>
        <w:jc w:val="center"/>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ΑΙΤΙΑ</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Α. Οικογένεια</w:t>
      </w:r>
    </w:p>
    <w:p w:rsidR="003A4F52" w:rsidRPr="003A4F52" w:rsidRDefault="003A4F52" w:rsidP="003A4F52">
      <w:pPr>
        <w:numPr>
          <w:ilvl w:val="0"/>
          <w:numId w:val="1"/>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Αδιαφορία για τη γλωσσική αγωγή των παιδιών.</w:t>
      </w:r>
    </w:p>
    <w:p w:rsidR="003A4F52" w:rsidRPr="003A4F52" w:rsidRDefault="003A4F52" w:rsidP="003A4F52">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Υποτυπώδης, βιαστική και πρόχειρη επικοινωνία.</w:t>
      </w:r>
    </w:p>
    <w:p w:rsidR="003A4F52" w:rsidRPr="003A4F52" w:rsidRDefault="003A4F52" w:rsidP="003A4F52">
      <w:pPr>
        <w:numPr>
          <w:ilvl w:val="0"/>
          <w:numId w:val="3"/>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 xml:space="preserve">Ελάττωση  ενδιαφέροντος  για  γλωσσική  καλλιέργεια  (ανάγνωση  βιβλίων,  εφημερίδων, ενημερωμένες βιβλιοθήκες στα σπίτια </w:t>
      </w:r>
      <w:proofErr w:type="spellStart"/>
      <w:r w:rsidRPr="003A4F52">
        <w:rPr>
          <w:rFonts w:ascii="Arial" w:eastAsia="Times New Roman" w:hAnsi="Arial" w:cs="Arial"/>
          <w:color w:val="000000"/>
          <w:sz w:val="24"/>
          <w:szCs w:val="24"/>
          <w:lang w:eastAsia="el-GR"/>
        </w:rPr>
        <w:t>κ.λ.π</w:t>
      </w:r>
      <w:proofErr w:type="spellEnd"/>
      <w:r w:rsidRPr="003A4F52">
        <w:rPr>
          <w:rFonts w:ascii="Arial" w:eastAsia="Times New Roman" w:hAnsi="Arial" w:cs="Arial"/>
          <w:color w:val="000000"/>
          <w:sz w:val="24"/>
          <w:szCs w:val="24"/>
          <w:lang w:eastAsia="el-GR"/>
        </w:rPr>
        <w:t>).</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Β. Εκπαίδευση</w:t>
      </w:r>
    </w:p>
    <w:p w:rsidR="003A4F52" w:rsidRPr="003A4F52" w:rsidRDefault="003A4F52" w:rsidP="003A4F52">
      <w:pPr>
        <w:numPr>
          <w:ilvl w:val="0"/>
          <w:numId w:val="4"/>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Η  στείρα  </w:t>
      </w:r>
      <w:r w:rsidRPr="003A4F52">
        <w:rPr>
          <w:rFonts w:ascii="Arial" w:eastAsia="Times New Roman" w:hAnsi="Arial" w:cs="Arial"/>
          <w:b/>
          <w:bCs/>
          <w:color w:val="000000"/>
          <w:sz w:val="24"/>
          <w:szCs w:val="24"/>
          <w:u w:val="single"/>
          <w:lang w:eastAsia="el-GR"/>
        </w:rPr>
        <w:t>απομνημόνευση</w:t>
      </w:r>
      <w:r w:rsidRPr="003A4F52">
        <w:rPr>
          <w:rFonts w:ascii="Arial" w:eastAsia="Times New Roman" w:hAnsi="Arial" w:cs="Arial"/>
          <w:color w:val="000000"/>
          <w:sz w:val="24"/>
          <w:szCs w:val="24"/>
          <w:lang w:eastAsia="el-GR"/>
        </w:rPr>
        <w:t>  αποτελεί  τροχοπέδη  στη  δημιουργική  φαντασία  και  την αυθόρμητη έκφραση.</w:t>
      </w:r>
    </w:p>
    <w:p w:rsidR="003A4F52" w:rsidRPr="003A4F52" w:rsidRDefault="003A4F52" w:rsidP="003A4F52">
      <w:pPr>
        <w:numPr>
          <w:ilvl w:val="0"/>
          <w:numId w:val="5"/>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 xml:space="preserve">Η  απουσία  </w:t>
      </w:r>
      <w:proofErr w:type="spellStart"/>
      <w:r w:rsidRPr="003A4F52">
        <w:rPr>
          <w:rFonts w:ascii="Arial" w:eastAsia="Times New Roman" w:hAnsi="Arial" w:cs="Arial"/>
          <w:b/>
          <w:bCs/>
          <w:color w:val="000000"/>
          <w:sz w:val="24"/>
          <w:szCs w:val="24"/>
          <w:u w:val="single"/>
          <w:lang w:eastAsia="el-GR"/>
        </w:rPr>
        <w:t>μαθητοκεντρικού</w:t>
      </w:r>
      <w:proofErr w:type="spellEnd"/>
      <w:r w:rsidRPr="003A4F52">
        <w:rPr>
          <w:rFonts w:ascii="Arial" w:eastAsia="Times New Roman" w:hAnsi="Arial" w:cs="Arial"/>
          <w:b/>
          <w:bCs/>
          <w:color w:val="000000"/>
          <w:sz w:val="24"/>
          <w:szCs w:val="24"/>
          <w:u w:val="single"/>
          <w:lang w:eastAsia="el-GR"/>
        </w:rPr>
        <w:t xml:space="preserve">  συστήματος  διδασκαλίας  και  </w:t>
      </w:r>
      <w:proofErr w:type="spellStart"/>
      <w:r w:rsidRPr="003A4F52">
        <w:rPr>
          <w:rFonts w:ascii="Arial" w:eastAsia="Times New Roman" w:hAnsi="Arial" w:cs="Arial"/>
          <w:b/>
          <w:bCs/>
          <w:color w:val="000000"/>
          <w:sz w:val="24"/>
          <w:szCs w:val="24"/>
          <w:u w:val="single"/>
          <w:lang w:eastAsia="el-GR"/>
        </w:rPr>
        <w:t>ομαδοσυνεργατικής</w:t>
      </w:r>
      <w:proofErr w:type="spellEnd"/>
      <w:r w:rsidRPr="003A4F52">
        <w:rPr>
          <w:rFonts w:ascii="Arial" w:eastAsia="Times New Roman" w:hAnsi="Arial" w:cs="Arial"/>
          <w:b/>
          <w:bCs/>
          <w:color w:val="000000"/>
          <w:sz w:val="24"/>
          <w:szCs w:val="24"/>
          <w:u w:val="single"/>
          <w:lang w:eastAsia="el-GR"/>
        </w:rPr>
        <w:t xml:space="preserve"> εκπαιδευτικής μεθόδου</w:t>
      </w:r>
      <w:r w:rsidRPr="003A4F52">
        <w:rPr>
          <w:rFonts w:ascii="Arial" w:eastAsia="Times New Roman" w:hAnsi="Arial" w:cs="Arial"/>
          <w:color w:val="000000"/>
          <w:sz w:val="24"/>
          <w:szCs w:val="24"/>
          <w:lang w:eastAsia="el-GR"/>
        </w:rPr>
        <w:t> ( οι μαθητές γίνονται παθητικοί αποδέκτες των πληροφοριών που διοχετεύονται από τους διδάσκοντες και τα σχολικά εγχειρίδια).</w:t>
      </w:r>
    </w:p>
    <w:p w:rsidR="003A4F52" w:rsidRPr="003A4F52" w:rsidRDefault="003A4F52" w:rsidP="003A4F52">
      <w:pPr>
        <w:numPr>
          <w:ilvl w:val="0"/>
          <w:numId w:val="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χρησιμοθηρική  αντίληψη</w:t>
      </w:r>
      <w:r w:rsidRPr="003A4F52">
        <w:rPr>
          <w:rFonts w:ascii="Arial" w:eastAsia="Times New Roman" w:hAnsi="Arial" w:cs="Arial"/>
          <w:color w:val="000000"/>
          <w:sz w:val="24"/>
          <w:szCs w:val="24"/>
          <w:lang w:eastAsia="el-GR"/>
        </w:rPr>
        <w:t>  για  τη  γνώση  αμβλύνει  το  ενδιαφέρον  του  παιδιού  για γλωσσική καλλιέργεια.</w:t>
      </w:r>
    </w:p>
    <w:p w:rsidR="003A4F52" w:rsidRPr="003A4F52" w:rsidRDefault="003A4F52" w:rsidP="003A4F52">
      <w:pPr>
        <w:numPr>
          <w:ilvl w:val="0"/>
          <w:numId w:val="7"/>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επιφανειακή προσέγγιση της γλώσσας</w:t>
      </w:r>
      <w:r w:rsidRPr="003A4F52">
        <w:rPr>
          <w:rFonts w:ascii="Arial" w:eastAsia="Times New Roman" w:hAnsi="Arial" w:cs="Arial"/>
          <w:color w:val="000000"/>
          <w:sz w:val="24"/>
          <w:szCs w:val="24"/>
          <w:lang w:eastAsia="el-GR"/>
        </w:rPr>
        <w:t> μέσα από ακατάλληλα εγχειρίδια.</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Γ. Μ.Μ.Ε.</w:t>
      </w:r>
    </w:p>
    <w:p w:rsidR="003A4F52" w:rsidRPr="003A4F52" w:rsidRDefault="003A4F52" w:rsidP="003A4F52">
      <w:pPr>
        <w:numPr>
          <w:ilvl w:val="0"/>
          <w:numId w:val="8"/>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εικόνα</w:t>
      </w:r>
      <w:r w:rsidRPr="003A4F52">
        <w:rPr>
          <w:rFonts w:ascii="Arial" w:eastAsia="Times New Roman" w:hAnsi="Arial" w:cs="Arial"/>
          <w:color w:val="000000"/>
          <w:sz w:val="24"/>
          <w:szCs w:val="24"/>
          <w:lang w:eastAsia="el-GR"/>
        </w:rPr>
        <w:t xml:space="preserve"> (τηλεόραση, εικονογραφημένα έντυπα, διαφημίσεις, κινηματογραφικές ταινίες </w:t>
      </w:r>
      <w:proofErr w:type="spellStart"/>
      <w:r w:rsidRPr="003A4F52">
        <w:rPr>
          <w:rFonts w:ascii="Arial" w:eastAsia="Times New Roman" w:hAnsi="Arial" w:cs="Arial"/>
          <w:color w:val="000000"/>
          <w:sz w:val="24"/>
          <w:szCs w:val="24"/>
          <w:lang w:eastAsia="el-GR"/>
        </w:rPr>
        <w:t>κ.λ.π</w:t>
      </w:r>
      <w:proofErr w:type="spellEnd"/>
      <w:r w:rsidRPr="003A4F52">
        <w:rPr>
          <w:rFonts w:ascii="Arial" w:eastAsia="Times New Roman" w:hAnsi="Arial" w:cs="Arial"/>
          <w:color w:val="000000"/>
          <w:sz w:val="24"/>
          <w:szCs w:val="24"/>
          <w:lang w:eastAsia="el-GR"/>
        </w:rPr>
        <w:t>. ) </w:t>
      </w:r>
      <w:r w:rsidRPr="003A4F52">
        <w:rPr>
          <w:rFonts w:ascii="Arial" w:eastAsia="Times New Roman" w:hAnsi="Arial" w:cs="Arial"/>
          <w:b/>
          <w:bCs/>
          <w:color w:val="000000"/>
          <w:sz w:val="24"/>
          <w:szCs w:val="24"/>
          <w:u w:val="single"/>
          <w:lang w:eastAsia="el-GR"/>
        </w:rPr>
        <w:t>υποκαθιστά το λόγο</w:t>
      </w:r>
      <w:r w:rsidRPr="003A4F52">
        <w:rPr>
          <w:rFonts w:ascii="Arial" w:eastAsia="Times New Roman" w:hAnsi="Arial" w:cs="Arial"/>
          <w:color w:val="000000"/>
          <w:sz w:val="24"/>
          <w:szCs w:val="24"/>
          <w:lang w:eastAsia="el-GR"/>
        </w:rPr>
        <w:t>, καθιστά τους τηλεθεατές παθητικούς δέκτες μηνυμάτων και πληροφοριών και αμβλύνει την κριτική τους σκέψη.</w:t>
      </w:r>
    </w:p>
    <w:p w:rsidR="003A4F52" w:rsidRPr="003A4F52" w:rsidRDefault="003A4F52" w:rsidP="003A4F52">
      <w:pPr>
        <w:numPr>
          <w:ilvl w:val="0"/>
          <w:numId w:val="9"/>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lastRenderedPageBreak/>
        <w:t>Οι  διαφημίσεις  καλλιεργούν  το  συνθηματικό  λόγο</w:t>
      </w:r>
      <w:r w:rsidRPr="003A4F52">
        <w:rPr>
          <w:rFonts w:ascii="Arial" w:eastAsia="Times New Roman" w:hAnsi="Arial" w:cs="Arial"/>
          <w:color w:val="000000"/>
          <w:sz w:val="24"/>
          <w:szCs w:val="24"/>
          <w:lang w:eastAsia="el-GR"/>
        </w:rPr>
        <w:t>  και  προβάλλουν  πρότυπα  που  δεν ενθαρρύνουν  το  ενδιαφέρον  των  δεκτών  για  γλωσσική  και  γενικά  πνευματική καλλιέργεια.</w:t>
      </w:r>
    </w:p>
    <w:p w:rsidR="003A4F52" w:rsidRPr="003A4F52" w:rsidRDefault="003A4F52" w:rsidP="003A4F52">
      <w:pPr>
        <w:numPr>
          <w:ilvl w:val="0"/>
          <w:numId w:val="10"/>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κακοποίηση  της  ελληνικής  γλώσσας  στα  Μ.Μ.Ε.</w:t>
      </w:r>
      <w:r w:rsidRPr="003A4F52">
        <w:rPr>
          <w:rFonts w:ascii="Arial" w:eastAsia="Times New Roman" w:hAnsi="Arial" w:cs="Arial"/>
          <w:color w:val="000000"/>
          <w:sz w:val="24"/>
          <w:szCs w:val="24"/>
          <w:lang w:eastAsia="el-GR"/>
        </w:rPr>
        <w:t>  λόγω  της  πίεσης  του  χρόνου,  του απροετοίμαστου  προφορικού  λόγου,  και  της  ελλιπούς  γλωσσικής  κατάρτισης  των δημοσιογράφων και παρουσιαστών των τηλεοπτικών και ραδιοφωνικών εκπομπών.</w:t>
      </w:r>
    </w:p>
    <w:p w:rsidR="003A4F52" w:rsidRPr="003A4F52" w:rsidRDefault="003A4F52" w:rsidP="003A4F52">
      <w:pPr>
        <w:numPr>
          <w:ilvl w:val="0"/>
          <w:numId w:val="11"/>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κυριαρχία των Μ.Μ.Ε</w:t>
      </w:r>
      <w:r w:rsidRPr="003A4F52">
        <w:rPr>
          <w:rFonts w:ascii="Arial" w:eastAsia="Times New Roman" w:hAnsi="Arial" w:cs="Arial"/>
          <w:color w:val="000000"/>
          <w:sz w:val="24"/>
          <w:szCs w:val="24"/>
          <w:lang w:eastAsia="el-GR"/>
        </w:rPr>
        <w:t> και ειδικά της τηλεόρασης γίνεται τροχοπέδη στην ουσιαστική επικοινωνία μεταξύ των ανθρώπων προϋποθέσεις της οποίας είναι η ειλικρινής επαφή και ο διάλογος.</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Δ. Τεχνολογία</w:t>
      </w:r>
    </w:p>
    <w:p w:rsidR="003A4F52" w:rsidRPr="003A4F52" w:rsidRDefault="003A4F52" w:rsidP="003A4F52">
      <w:pPr>
        <w:numPr>
          <w:ilvl w:val="0"/>
          <w:numId w:val="12"/>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επικράτηση της πληροφορικής</w:t>
      </w:r>
      <w:r w:rsidRPr="003A4F52">
        <w:rPr>
          <w:rFonts w:ascii="Arial" w:eastAsia="Times New Roman" w:hAnsi="Arial" w:cs="Arial"/>
          <w:color w:val="000000"/>
          <w:sz w:val="24"/>
          <w:szCs w:val="24"/>
          <w:lang w:eastAsia="el-GR"/>
        </w:rPr>
        <w:t> (ηλεκτρονικοί υπολογιστές, διαδίκτυο), και η σωρεία των  τεχνολογικών  ανακαλύψεων  προωθούν  ένα  νέο  σύστημα  επικοινωνίας  (κινητά τηλέφωνα,  διαδίκτυο)  το  οποίο  χαρακτηρίζεται  από  </w:t>
      </w:r>
      <w:r w:rsidRPr="003A4F52">
        <w:rPr>
          <w:rFonts w:ascii="Arial" w:eastAsia="Times New Roman" w:hAnsi="Arial" w:cs="Arial"/>
          <w:b/>
          <w:bCs/>
          <w:color w:val="000000"/>
          <w:sz w:val="24"/>
          <w:szCs w:val="24"/>
          <w:u w:val="single"/>
          <w:lang w:eastAsia="el-GR"/>
        </w:rPr>
        <w:t>τη  χρήση  τεχνικών  όρων</w:t>
      </w:r>
      <w:r w:rsidRPr="003A4F52">
        <w:rPr>
          <w:rFonts w:ascii="Arial" w:eastAsia="Times New Roman" w:hAnsi="Arial" w:cs="Arial"/>
          <w:color w:val="000000"/>
          <w:sz w:val="24"/>
          <w:szCs w:val="24"/>
          <w:u w:val="single"/>
          <w:lang w:eastAsia="el-GR"/>
        </w:rPr>
        <w:t>,  </w:t>
      </w:r>
      <w:r w:rsidRPr="003A4F52">
        <w:rPr>
          <w:rFonts w:ascii="Arial" w:eastAsia="Times New Roman" w:hAnsi="Arial" w:cs="Arial"/>
          <w:b/>
          <w:bCs/>
          <w:color w:val="000000"/>
          <w:sz w:val="24"/>
          <w:szCs w:val="24"/>
          <w:u w:val="single"/>
          <w:lang w:eastAsia="el-GR"/>
        </w:rPr>
        <w:t>ξένων λέξεων</w:t>
      </w:r>
      <w:r w:rsidRPr="003A4F52">
        <w:rPr>
          <w:rFonts w:ascii="Arial" w:eastAsia="Times New Roman" w:hAnsi="Arial" w:cs="Arial"/>
          <w:color w:val="000000"/>
          <w:sz w:val="24"/>
          <w:szCs w:val="24"/>
          <w:u w:val="single"/>
          <w:lang w:eastAsia="el-GR"/>
        </w:rPr>
        <w:t>, </w:t>
      </w:r>
      <w:r w:rsidRPr="003A4F52">
        <w:rPr>
          <w:rFonts w:ascii="Arial" w:eastAsia="Times New Roman" w:hAnsi="Arial" w:cs="Arial"/>
          <w:b/>
          <w:bCs/>
          <w:color w:val="000000"/>
          <w:sz w:val="24"/>
          <w:szCs w:val="24"/>
          <w:u w:val="single"/>
          <w:lang w:eastAsia="el-GR"/>
        </w:rPr>
        <w:t>κωδικοποιημένης γλώσσας</w:t>
      </w:r>
      <w:r w:rsidRPr="003A4F52">
        <w:rPr>
          <w:rFonts w:ascii="Arial" w:eastAsia="Times New Roman" w:hAnsi="Arial" w:cs="Arial"/>
          <w:color w:val="000000"/>
          <w:sz w:val="24"/>
          <w:szCs w:val="24"/>
          <w:u w:val="single"/>
          <w:lang w:eastAsia="el-GR"/>
        </w:rPr>
        <w:t> και </w:t>
      </w:r>
      <w:r w:rsidRPr="003A4F52">
        <w:rPr>
          <w:rFonts w:ascii="Arial" w:eastAsia="Times New Roman" w:hAnsi="Arial" w:cs="Arial"/>
          <w:b/>
          <w:bCs/>
          <w:color w:val="000000"/>
          <w:sz w:val="24"/>
          <w:szCs w:val="24"/>
          <w:u w:val="single"/>
          <w:lang w:eastAsia="el-GR"/>
        </w:rPr>
        <w:t>περιορισμένου λεξιλογίου</w:t>
      </w:r>
      <w:r w:rsidRPr="003A4F52">
        <w:rPr>
          <w:rFonts w:ascii="Arial" w:eastAsia="Times New Roman" w:hAnsi="Arial" w:cs="Arial"/>
          <w:color w:val="000000"/>
          <w:sz w:val="24"/>
          <w:szCs w:val="24"/>
          <w:u w:val="single"/>
          <w:lang w:eastAsia="el-GR"/>
        </w:rPr>
        <w:t>.</w:t>
      </w:r>
    </w:p>
    <w:p w:rsidR="003A4F52" w:rsidRPr="003A4F52" w:rsidRDefault="003A4F52" w:rsidP="003A4F52">
      <w:pPr>
        <w:numPr>
          <w:ilvl w:val="0"/>
          <w:numId w:val="13"/>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Η επικοινωνία</w:t>
      </w:r>
      <w:r w:rsidRPr="003A4F52">
        <w:rPr>
          <w:rFonts w:ascii="Arial" w:eastAsia="Times New Roman" w:hAnsi="Arial" w:cs="Arial"/>
          <w:color w:val="000000"/>
          <w:sz w:val="24"/>
          <w:szCs w:val="24"/>
          <w:lang w:eastAsia="el-GR"/>
        </w:rPr>
        <w:t> που διεξάγεται μέσω αυτών των νέων συστημάτων προτιμάται γιατί είναι γρήγορη,  εύκολη  και  αποτελεσματική  αλλά  </w:t>
      </w:r>
      <w:r w:rsidRPr="003A4F52">
        <w:rPr>
          <w:rFonts w:ascii="Arial" w:eastAsia="Times New Roman" w:hAnsi="Arial" w:cs="Arial"/>
          <w:b/>
          <w:bCs/>
          <w:color w:val="000000"/>
          <w:sz w:val="24"/>
          <w:szCs w:val="24"/>
          <w:u w:val="single"/>
          <w:lang w:eastAsia="el-GR"/>
        </w:rPr>
        <w:t>βασίζεται  σε  μια  γλώσσα  τυποποιημένη, αλλοιωμένη και υποβαθμισμένη</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14"/>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Η δυνατότητα που παρέχεται , ειδικά στους νέους, για γρήγορη και εύκολη επικοινωνία αμβλύνει το ενδιαφέρον τους για γλωσσική καλλιέργεια.</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Ε. Σύγχρονος τρόπος ζωής</w:t>
      </w:r>
    </w:p>
    <w:p w:rsidR="003A4F52" w:rsidRPr="003A4F52" w:rsidRDefault="003A4F52" w:rsidP="003A4F52">
      <w:pPr>
        <w:numPr>
          <w:ilvl w:val="0"/>
          <w:numId w:val="15"/>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Οι  έντονοι  ρυθμοί  ζωής</w:t>
      </w:r>
      <w:r w:rsidRPr="003A4F52">
        <w:rPr>
          <w:rFonts w:ascii="Arial" w:eastAsia="Times New Roman" w:hAnsi="Arial" w:cs="Arial"/>
          <w:color w:val="000000"/>
          <w:sz w:val="24"/>
          <w:szCs w:val="24"/>
          <w:lang w:eastAsia="el-GR"/>
        </w:rPr>
        <w:t>  στις  σύγχρονες  μεγαλουπόλεις,  οι  συνθήκες  που  επικρατούν στους  χώρους  εργασίας,  ο  ωφελιμιστικός  τρόπος  ζωής,  η  συρρίκνωση  του  ελεύθερου χρόνου </w:t>
      </w:r>
      <w:r w:rsidRPr="003A4F52">
        <w:rPr>
          <w:rFonts w:ascii="Arial" w:eastAsia="Times New Roman" w:hAnsi="Arial" w:cs="Arial"/>
          <w:b/>
          <w:bCs/>
          <w:color w:val="000000"/>
          <w:sz w:val="24"/>
          <w:szCs w:val="24"/>
          <w:u w:val="single"/>
          <w:lang w:eastAsia="el-GR"/>
        </w:rPr>
        <w:t>δε διευκολύνουν την ενασχόληση του ανθρώπου με τη λογοτεχνία, τις τέχνες ή με οτιδήποτε μπορεί να συμβάλλει στη γλωσσική και πνευματική του καλλιέργεια</w:t>
      </w:r>
      <w:r w:rsidRPr="003A4F52">
        <w:rPr>
          <w:rFonts w:ascii="Arial" w:eastAsia="Times New Roman" w:hAnsi="Arial" w:cs="Arial"/>
          <w:color w:val="000000"/>
          <w:sz w:val="24"/>
          <w:szCs w:val="24"/>
          <w:lang w:eastAsia="el-GR"/>
        </w:rPr>
        <w:t>. </w:t>
      </w:r>
    </w:p>
    <w:p w:rsidR="003A4F52" w:rsidRPr="003A4F52" w:rsidRDefault="003A4F52" w:rsidP="003A4F52">
      <w:pPr>
        <w:numPr>
          <w:ilvl w:val="0"/>
          <w:numId w:val="15"/>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7"/>
          <w:szCs w:val="27"/>
          <w:u w:val="single"/>
          <w:lang w:eastAsia="el-GR"/>
        </w:rPr>
        <w:t>Οι σύγχρονες συνθήκες ζωής δεν ενθαρρύνουν την επικοινωνία μεταξύ των ανθρώπων</w:t>
      </w:r>
      <w:r w:rsidRPr="003A4F52">
        <w:rPr>
          <w:rFonts w:ascii="Arial" w:eastAsia="Times New Roman" w:hAnsi="Arial" w:cs="Arial"/>
          <w:color w:val="000000"/>
          <w:sz w:val="24"/>
          <w:szCs w:val="24"/>
          <w:lang w:eastAsia="el-GR"/>
        </w:rPr>
        <w:t>. Η απομόνωση και η ανωνυμία, ειδικά στις μεγαλουπόλεις, όπως και η έλλειψη ελεύθερου χρόνου   αποτελούν  τροχοπέδη  στον  ουσιαστικό  διάλογο  που  είναι  σημαντική προϋπόθεση για τη βελτίωση της γλωσσικής ποιότητας.</w:t>
      </w:r>
    </w:p>
    <w:p w:rsidR="003A4F52" w:rsidRPr="003A4F52" w:rsidRDefault="003A4F52" w:rsidP="003A4F52">
      <w:pPr>
        <w:spacing w:before="100" w:beforeAutospacing="1" w:after="100" w:afterAutospacing="1" w:line="240" w:lineRule="auto"/>
        <w:jc w:val="center"/>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lastRenderedPageBreak/>
        <w:t>ΣΥΝΕΠΕΙΕΣ ΤΟΥ ΓΛΩΣΣΙΚΟΥ ΠΡΟΒΛΗΜΑΤΟΣ</w:t>
      </w:r>
    </w:p>
    <w:p w:rsidR="003A4F52" w:rsidRPr="003A4F52" w:rsidRDefault="003A4F52" w:rsidP="003A4F52">
      <w:pPr>
        <w:numPr>
          <w:ilvl w:val="0"/>
          <w:numId w:val="1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Απουσία</w:t>
      </w:r>
      <w:r w:rsidRPr="003A4F52">
        <w:rPr>
          <w:rFonts w:ascii="Arial" w:eastAsia="Times New Roman" w:hAnsi="Arial" w:cs="Arial"/>
          <w:color w:val="000000"/>
          <w:sz w:val="24"/>
          <w:szCs w:val="24"/>
          <w:lang w:eastAsia="el-GR"/>
        </w:rPr>
        <w:t> βαθύτερης και ουσιαστικότερης </w:t>
      </w:r>
      <w:r w:rsidRPr="003A4F52">
        <w:rPr>
          <w:rFonts w:ascii="Arial" w:eastAsia="Times New Roman" w:hAnsi="Arial" w:cs="Arial"/>
          <w:b/>
          <w:bCs/>
          <w:color w:val="000000"/>
          <w:sz w:val="24"/>
          <w:szCs w:val="24"/>
          <w:u w:val="single"/>
          <w:lang w:eastAsia="el-GR"/>
        </w:rPr>
        <w:t>επικοινωνίας</w:t>
      </w:r>
      <w:r w:rsidRPr="003A4F52">
        <w:rPr>
          <w:rFonts w:ascii="Arial" w:eastAsia="Times New Roman" w:hAnsi="Arial" w:cs="Arial"/>
          <w:color w:val="000000"/>
          <w:sz w:val="24"/>
          <w:szCs w:val="24"/>
          <w:lang w:eastAsia="el-GR"/>
        </w:rPr>
        <w:t> των ανθρώπων.</w:t>
      </w:r>
    </w:p>
    <w:p w:rsidR="003A4F52" w:rsidRPr="003A4F52" w:rsidRDefault="003A4F52" w:rsidP="003A4F52">
      <w:pPr>
        <w:numPr>
          <w:ilvl w:val="0"/>
          <w:numId w:val="1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Αδυναμία έκφρασης</w:t>
      </w:r>
      <w:r w:rsidRPr="003A4F52">
        <w:rPr>
          <w:rFonts w:ascii="Arial" w:eastAsia="Times New Roman" w:hAnsi="Arial" w:cs="Arial"/>
          <w:color w:val="000000"/>
          <w:sz w:val="24"/>
          <w:szCs w:val="24"/>
          <w:lang w:eastAsia="el-GR"/>
        </w:rPr>
        <w:t> των σκέψεων, των ιδεών, των απόψεων, των συναισθημάτων.</w:t>
      </w:r>
    </w:p>
    <w:p w:rsidR="003A4F52" w:rsidRPr="003A4F52" w:rsidRDefault="003A4F52" w:rsidP="003A4F52">
      <w:pPr>
        <w:numPr>
          <w:ilvl w:val="0"/>
          <w:numId w:val="1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Έκπτωση του πνεύματος και των ηθών</w:t>
      </w:r>
      <w:r w:rsidRPr="003A4F52">
        <w:rPr>
          <w:rFonts w:ascii="Arial" w:eastAsia="Times New Roman" w:hAnsi="Arial" w:cs="Arial"/>
          <w:color w:val="000000"/>
          <w:sz w:val="24"/>
          <w:szCs w:val="24"/>
          <w:lang w:eastAsia="el-GR"/>
        </w:rPr>
        <w:t> στην κοινωνία, στην πολιτική, στον πολιτισμό κ.λπ.</w:t>
      </w:r>
    </w:p>
    <w:p w:rsidR="003A4F52" w:rsidRPr="003A4F52" w:rsidRDefault="003A4F52" w:rsidP="003A4F52">
      <w:pPr>
        <w:numPr>
          <w:ilvl w:val="0"/>
          <w:numId w:val="1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Αλλοίωση της εθνικής ταυτότητας</w:t>
      </w:r>
      <w:r w:rsidRPr="003A4F52">
        <w:rPr>
          <w:rFonts w:ascii="Arial" w:eastAsia="Times New Roman" w:hAnsi="Arial" w:cs="Arial"/>
          <w:color w:val="000000"/>
          <w:sz w:val="24"/>
          <w:szCs w:val="24"/>
          <w:lang w:eastAsia="el-GR"/>
        </w:rPr>
        <w:t> : Η γλωσσική αλλοτρίωση προϋποθέτει σε μεγάλο βαθμό την πολιτιστική αλλοτρίωση και την αλλοτρίωση της εθνικής φυσιογνωμίας ενός λαού.</w:t>
      </w:r>
    </w:p>
    <w:p w:rsidR="003A4F52" w:rsidRPr="003A4F52" w:rsidRDefault="003A4F52" w:rsidP="003A4F52">
      <w:pPr>
        <w:spacing w:before="100" w:beforeAutospacing="1" w:after="100" w:afterAutospacing="1" w:line="240" w:lineRule="auto"/>
        <w:jc w:val="center"/>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ΤΡΟΠΟΙ ΑΝΤΙΜΕΤΩΠΙΣΗΣ ΤΟΥ ΓΛΩΣΣΙΚΟΥ ΠΡΟΒΛΗΜΑΤΟΣ</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Α. Οικογένεια</w:t>
      </w:r>
    </w:p>
    <w:p w:rsidR="003A4F52" w:rsidRPr="003A4F52" w:rsidRDefault="003A4F52" w:rsidP="003A4F52">
      <w:pPr>
        <w:numPr>
          <w:ilvl w:val="0"/>
          <w:numId w:val="17"/>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Οι ίδιοι οι </w:t>
      </w:r>
      <w:r w:rsidRPr="003A4F52">
        <w:rPr>
          <w:rFonts w:ascii="Arial" w:eastAsia="Times New Roman" w:hAnsi="Arial" w:cs="Arial"/>
          <w:b/>
          <w:bCs/>
          <w:color w:val="000000"/>
          <w:sz w:val="24"/>
          <w:szCs w:val="24"/>
          <w:u w:val="single"/>
          <w:lang w:eastAsia="el-GR"/>
        </w:rPr>
        <w:t>γονείς</w:t>
      </w:r>
      <w:r w:rsidRPr="003A4F52">
        <w:rPr>
          <w:rFonts w:ascii="Arial" w:eastAsia="Times New Roman" w:hAnsi="Arial" w:cs="Arial"/>
          <w:color w:val="000000"/>
          <w:sz w:val="24"/>
          <w:szCs w:val="24"/>
          <w:lang w:eastAsia="el-GR"/>
        </w:rPr>
        <w:t> να αποτελούν ένα </w:t>
      </w:r>
      <w:r w:rsidRPr="003A4F52">
        <w:rPr>
          <w:rFonts w:ascii="Arial" w:eastAsia="Times New Roman" w:hAnsi="Arial" w:cs="Arial"/>
          <w:b/>
          <w:bCs/>
          <w:color w:val="000000"/>
          <w:sz w:val="24"/>
          <w:szCs w:val="24"/>
          <w:u w:val="single"/>
          <w:lang w:eastAsia="el-GR"/>
        </w:rPr>
        <w:t>υγιές γλωσσικό πρότυπο</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18"/>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Να </w:t>
      </w:r>
      <w:r w:rsidRPr="003A4F52">
        <w:rPr>
          <w:rFonts w:ascii="Arial" w:eastAsia="Times New Roman" w:hAnsi="Arial" w:cs="Arial"/>
          <w:b/>
          <w:bCs/>
          <w:color w:val="000000"/>
          <w:sz w:val="24"/>
          <w:szCs w:val="24"/>
          <w:u w:val="single"/>
          <w:lang w:eastAsia="el-GR"/>
        </w:rPr>
        <w:t>ωθούν τα παιδιά σε τρόπους και ενασχολήσεις</w:t>
      </w:r>
      <w:r w:rsidRPr="003A4F52">
        <w:rPr>
          <w:rFonts w:ascii="Arial" w:eastAsia="Times New Roman" w:hAnsi="Arial" w:cs="Arial"/>
          <w:color w:val="000000"/>
          <w:sz w:val="24"/>
          <w:szCs w:val="24"/>
          <w:lang w:eastAsia="el-GR"/>
        </w:rPr>
        <w:t>, όπως το διάβασμα λογοτεχνικών βιβλίων, </w:t>
      </w:r>
      <w:r w:rsidRPr="003A4F52">
        <w:rPr>
          <w:rFonts w:ascii="Arial" w:eastAsia="Times New Roman" w:hAnsi="Arial" w:cs="Arial"/>
          <w:b/>
          <w:bCs/>
          <w:color w:val="000000"/>
          <w:sz w:val="24"/>
          <w:szCs w:val="24"/>
          <w:u w:val="single"/>
          <w:lang w:eastAsia="el-GR"/>
        </w:rPr>
        <w:t>που καλλιεργούν τις γλωσσικές τους δεξιότητες</w:t>
      </w:r>
      <w:r w:rsidRPr="003A4F52">
        <w:rPr>
          <w:rFonts w:ascii="Arial" w:eastAsia="Times New Roman" w:hAnsi="Arial" w:cs="Arial"/>
          <w:color w:val="000000"/>
          <w:sz w:val="24"/>
          <w:szCs w:val="24"/>
          <w:lang w:eastAsia="el-GR"/>
        </w:rPr>
        <w:t>.</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Β. Εκπαίδευση -Σχολείο</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Προτεραιότητα στη διδασκαλία της γλώσσας</w:t>
      </w:r>
      <w:r w:rsidRPr="003A4F52">
        <w:rPr>
          <w:rFonts w:ascii="Arial" w:eastAsia="Times New Roman" w:hAnsi="Arial" w:cs="Arial"/>
          <w:color w:val="000000"/>
          <w:sz w:val="24"/>
          <w:szCs w:val="24"/>
          <w:lang w:eastAsia="el-GR"/>
        </w:rPr>
        <w:t> με αύξηση ωρών διδασκαλίας.</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Εκσυγχρονισμός της μεθόδου διδασκαλίας</w:t>
      </w:r>
      <w:r w:rsidRPr="003A4F52">
        <w:rPr>
          <w:rFonts w:ascii="Arial" w:eastAsia="Times New Roman" w:hAnsi="Arial" w:cs="Arial"/>
          <w:color w:val="000000"/>
          <w:sz w:val="24"/>
          <w:szCs w:val="24"/>
          <w:lang w:eastAsia="el-GR"/>
        </w:rPr>
        <w:t> της νεοελληνικής γλώσσας.</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Άσκηση των μαθητών στη δημιουργική γνώση και χρήση  της γλώσσας, στο γραπτό και προφορικό λόγο.</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7"/>
          <w:szCs w:val="27"/>
          <w:u w:val="single"/>
          <w:lang w:eastAsia="el-GR"/>
        </w:rPr>
        <w:t>Διαχρονική προσέγγιση  της γλώσσας</w:t>
      </w:r>
      <w:r w:rsidRPr="003A4F52">
        <w:rPr>
          <w:rFonts w:ascii="Arial" w:eastAsia="Times New Roman" w:hAnsi="Arial" w:cs="Arial"/>
          <w:b/>
          <w:bCs/>
          <w:color w:val="000000"/>
          <w:sz w:val="24"/>
          <w:szCs w:val="24"/>
          <w:u w:val="single"/>
          <w:lang w:eastAsia="el-GR"/>
        </w:rPr>
        <w:t> στο σχολείο (συστηματική διδασκαλία, μέσα από κατάλληλα  κείμενα,  λέξεων  και  εννοιών  προηγούμενων  μορφών  της  γλώσσας).  Η σύγχρονη γλώσσα δεν μπορεί να κατακτηθεί χωρίς την επαφή με τις ρίζες της.</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Καλλιέργεια  της  σχέσης  των  μαθητών  με  το  βιβλίο  μέσα  από  ειδικά  προγράμματα, εργασίες και μέσω της αξιοποίησης οργανωμένων βιβλιοθηκών.</w:t>
      </w:r>
    </w:p>
    <w:p w:rsidR="003A4F52" w:rsidRPr="003A4F52" w:rsidRDefault="003A4F52" w:rsidP="003A4F52">
      <w:pPr>
        <w:numPr>
          <w:ilvl w:val="0"/>
          <w:numId w:val="19"/>
        </w:numPr>
        <w:spacing w:before="100" w:beforeAutospacing="1" w:after="100" w:afterAutospacing="1" w:line="240" w:lineRule="auto"/>
        <w:ind w:left="1080"/>
        <w:rPr>
          <w:rFonts w:ascii="Arial" w:eastAsia="Times New Roman" w:hAnsi="Arial" w:cs="Arial"/>
          <w:color w:val="000000"/>
          <w:sz w:val="24"/>
          <w:szCs w:val="24"/>
          <w:lang w:eastAsia="el-GR"/>
        </w:rPr>
      </w:pPr>
      <w:r w:rsidRPr="003A4F52">
        <w:rPr>
          <w:rFonts w:ascii="Arial" w:eastAsia="Times New Roman" w:hAnsi="Arial" w:cs="Arial"/>
          <w:b/>
          <w:bCs/>
          <w:color w:val="000000"/>
          <w:sz w:val="27"/>
          <w:szCs w:val="27"/>
          <w:u w:val="single"/>
          <w:lang w:eastAsia="el-GR"/>
        </w:rPr>
        <w:t>Ανάπτυξη της κριτικής σκέψης</w:t>
      </w:r>
      <w:r w:rsidRPr="003A4F52">
        <w:rPr>
          <w:rFonts w:ascii="Arial" w:eastAsia="Times New Roman" w:hAnsi="Arial" w:cs="Arial"/>
          <w:b/>
          <w:bCs/>
          <w:color w:val="000000"/>
          <w:sz w:val="24"/>
          <w:szCs w:val="24"/>
          <w:u w:val="single"/>
          <w:lang w:eastAsia="el-GR"/>
        </w:rPr>
        <w:t> και </w:t>
      </w:r>
      <w:r w:rsidRPr="003A4F52">
        <w:rPr>
          <w:rFonts w:ascii="Arial" w:eastAsia="Times New Roman" w:hAnsi="Arial" w:cs="Arial"/>
          <w:b/>
          <w:bCs/>
          <w:color w:val="000000"/>
          <w:sz w:val="27"/>
          <w:szCs w:val="27"/>
          <w:u w:val="single"/>
          <w:lang w:eastAsia="el-GR"/>
        </w:rPr>
        <w:t>της ελεύθερης έκφρασης</w:t>
      </w:r>
      <w:r w:rsidRPr="003A4F52">
        <w:rPr>
          <w:rFonts w:ascii="Arial" w:eastAsia="Times New Roman" w:hAnsi="Arial" w:cs="Arial"/>
          <w:b/>
          <w:bCs/>
          <w:color w:val="000000"/>
          <w:sz w:val="24"/>
          <w:szCs w:val="24"/>
          <w:u w:val="single"/>
          <w:lang w:eastAsia="el-GR"/>
        </w:rPr>
        <w:t> του μαθητή </w:t>
      </w:r>
      <w:r w:rsidRPr="003A4F52">
        <w:rPr>
          <w:rFonts w:ascii="Arial" w:eastAsia="Times New Roman" w:hAnsi="Arial" w:cs="Arial"/>
          <w:b/>
          <w:bCs/>
          <w:color w:val="000000"/>
          <w:sz w:val="27"/>
          <w:szCs w:val="27"/>
          <w:u w:val="single"/>
          <w:lang w:eastAsia="el-GR"/>
        </w:rPr>
        <w:t>μέσω του γνήσιου διαλόγου</w:t>
      </w:r>
      <w:r w:rsidRPr="003A4F52">
        <w:rPr>
          <w:rFonts w:ascii="Arial" w:eastAsia="Times New Roman" w:hAnsi="Arial" w:cs="Arial"/>
          <w:b/>
          <w:bCs/>
          <w:color w:val="000000"/>
          <w:sz w:val="24"/>
          <w:szCs w:val="24"/>
          <w:u w:val="single"/>
          <w:lang w:eastAsia="el-GR"/>
        </w:rPr>
        <w:t> με το διδάσκοντα. </w:t>
      </w:r>
    </w:p>
    <w:p w:rsidR="003A4F52" w:rsidRPr="003A4F52" w:rsidRDefault="003A4F52" w:rsidP="003A4F52">
      <w:pPr>
        <w:spacing w:before="100" w:beforeAutospacing="1" w:after="100" w:afterAutospacing="1" w:line="240" w:lineRule="auto"/>
        <w:ind w:left="360"/>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Γ. Μ.Μ.Ε.</w:t>
      </w:r>
    </w:p>
    <w:p w:rsidR="003A4F52" w:rsidRPr="003A4F52" w:rsidRDefault="003A4F52" w:rsidP="003A4F52">
      <w:pPr>
        <w:numPr>
          <w:ilvl w:val="0"/>
          <w:numId w:val="20"/>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Επαρκής </w:t>
      </w:r>
      <w:r w:rsidRPr="003A4F52">
        <w:rPr>
          <w:rFonts w:ascii="Arial" w:eastAsia="Times New Roman" w:hAnsi="Arial" w:cs="Arial"/>
          <w:b/>
          <w:bCs/>
          <w:color w:val="000000"/>
          <w:sz w:val="24"/>
          <w:szCs w:val="24"/>
          <w:u w:val="single"/>
          <w:lang w:eastAsia="el-GR"/>
        </w:rPr>
        <w:t>γλωσσική κατάρτιση των δημοσιογράφων</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21"/>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Κατάλληλη γλωσσική ενημέρωση</w:t>
      </w:r>
      <w:r w:rsidRPr="003A4F52">
        <w:rPr>
          <w:rFonts w:ascii="Arial" w:eastAsia="Times New Roman" w:hAnsi="Arial" w:cs="Arial"/>
          <w:color w:val="000000"/>
          <w:sz w:val="24"/>
          <w:szCs w:val="24"/>
          <w:lang w:eastAsia="el-GR"/>
        </w:rPr>
        <w:t> του κόσμου.</w:t>
      </w:r>
    </w:p>
    <w:p w:rsidR="003A4F52" w:rsidRPr="003A4F52" w:rsidRDefault="003A4F52" w:rsidP="003A4F52">
      <w:pPr>
        <w:numPr>
          <w:ilvl w:val="0"/>
          <w:numId w:val="22"/>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Αναβάθμιση των υπαρχόντων προγραμμάτων</w:t>
      </w:r>
      <w:r w:rsidRPr="003A4F52">
        <w:rPr>
          <w:rFonts w:ascii="Arial" w:eastAsia="Times New Roman" w:hAnsi="Arial" w:cs="Arial"/>
          <w:color w:val="000000"/>
          <w:sz w:val="24"/>
          <w:szCs w:val="24"/>
          <w:lang w:eastAsia="el-GR"/>
        </w:rPr>
        <w:t> και </w:t>
      </w:r>
      <w:r w:rsidRPr="003A4F52">
        <w:rPr>
          <w:rFonts w:ascii="Arial" w:eastAsia="Times New Roman" w:hAnsi="Arial" w:cs="Arial"/>
          <w:b/>
          <w:bCs/>
          <w:color w:val="000000"/>
          <w:sz w:val="24"/>
          <w:szCs w:val="24"/>
          <w:u w:val="single"/>
          <w:lang w:eastAsia="el-GR"/>
        </w:rPr>
        <w:t>δημιουργία  εκπομπών</w:t>
      </w:r>
      <w:r w:rsidRPr="003A4F52">
        <w:rPr>
          <w:rFonts w:ascii="Arial" w:eastAsia="Times New Roman" w:hAnsi="Arial" w:cs="Arial"/>
          <w:color w:val="000000"/>
          <w:sz w:val="24"/>
          <w:szCs w:val="24"/>
          <w:lang w:eastAsia="el-GR"/>
        </w:rPr>
        <w:t>  σχετικών  με  τη  γλώσ</w:t>
      </w:r>
      <w:r w:rsidRPr="003A4F52">
        <w:rPr>
          <w:rFonts w:ascii="Arial" w:eastAsia="Times New Roman" w:hAnsi="Arial" w:cs="Arial"/>
          <w:color w:val="000000"/>
          <w:sz w:val="24"/>
          <w:szCs w:val="24"/>
          <w:lang w:eastAsia="el-GR"/>
        </w:rPr>
        <w:lastRenderedPageBreak/>
        <w:t>σα,  τις  τέχνες  και  τις  επιστήμες  </w:t>
      </w:r>
      <w:r w:rsidRPr="003A4F52">
        <w:rPr>
          <w:rFonts w:ascii="Arial" w:eastAsia="Times New Roman" w:hAnsi="Arial" w:cs="Arial"/>
          <w:b/>
          <w:bCs/>
          <w:color w:val="000000"/>
          <w:sz w:val="24"/>
          <w:szCs w:val="24"/>
          <w:u w:val="single"/>
          <w:lang w:eastAsia="el-GR"/>
        </w:rPr>
        <w:t>που  θα προβάλλουν τα κατάλληλα γλωσσικά πρότυπα</w:t>
      </w:r>
      <w:r w:rsidRPr="003A4F52">
        <w:rPr>
          <w:rFonts w:ascii="Arial" w:eastAsia="Times New Roman" w:hAnsi="Arial" w:cs="Arial"/>
          <w:color w:val="000000"/>
          <w:sz w:val="24"/>
          <w:szCs w:val="24"/>
          <w:lang w:eastAsia="el-GR"/>
        </w:rPr>
        <w:t>.</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Δ. Πολιτεία</w:t>
      </w:r>
    </w:p>
    <w:p w:rsidR="003A4F52" w:rsidRPr="003A4F52" w:rsidRDefault="003A4F52" w:rsidP="003A4F52">
      <w:pPr>
        <w:numPr>
          <w:ilvl w:val="0"/>
          <w:numId w:val="23"/>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Έμφαση στην </w:t>
      </w:r>
      <w:r w:rsidRPr="003A4F52">
        <w:rPr>
          <w:rFonts w:ascii="Arial" w:eastAsia="Times New Roman" w:hAnsi="Arial" w:cs="Arial"/>
          <w:b/>
          <w:bCs/>
          <w:color w:val="000000"/>
          <w:sz w:val="24"/>
          <w:szCs w:val="24"/>
          <w:u w:val="single"/>
          <w:lang w:eastAsia="el-GR"/>
        </w:rPr>
        <w:t>ορθή διδασκαλία της γλώσσας</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24"/>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 Μέριμνα για την </w:t>
      </w:r>
      <w:r w:rsidRPr="003A4F52">
        <w:rPr>
          <w:rFonts w:ascii="Arial" w:eastAsia="Times New Roman" w:hAnsi="Arial" w:cs="Arial"/>
          <w:b/>
          <w:bCs/>
          <w:color w:val="000000"/>
          <w:sz w:val="24"/>
          <w:szCs w:val="24"/>
          <w:u w:val="single"/>
          <w:lang w:eastAsia="el-GR"/>
        </w:rPr>
        <w:t>επιμόρφωση των εκπαιδευτικών</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25"/>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Προβολή κατάλληλων </w:t>
      </w:r>
      <w:r w:rsidRPr="003A4F52">
        <w:rPr>
          <w:rFonts w:ascii="Arial" w:eastAsia="Times New Roman" w:hAnsi="Arial" w:cs="Arial"/>
          <w:b/>
          <w:bCs/>
          <w:color w:val="000000"/>
          <w:sz w:val="24"/>
          <w:szCs w:val="24"/>
          <w:u w:val="single"/>
          <w:lang w:eastAsia="el-GR"/>
        </w:rPr>
        <w:t>γλωσσικών προτύπων</w:t>
      </w:r>
      <w:r w:rsidRPr="003A4F52">
        <w:rPr>
          <w:rFonts w:ascii="Arial" w:eastAsia="Times New Roman" w:hAnsi="Arial" w:cs="Arial"/>
          <w:color w:val="000000"/>
          <w:sz w:val="24"/>
          <w:szCs w:val="24"/>
          <w:lang w:eastAsia="el-GR"/>
        </w:rPr>
        <w:t> από τους </w:t>
      </w:r>
      <w:r w:rsidRPr="003A4F52">
        <w:rPr>
          <w:rFonts w:ascii="Arial" w:eastAsia="Times New Roman" w:hAnsi="Arial" w:cs="Arial"/>
          <w:b/>
          <w:bCs/>
          <w:color w:val="000000"/>
          <w:sz w:val="24"/>
          <w:szCs w:val="24"/>
          <w:u w:val="single"/>
          <w:lang w:eastAsia="el-GR"/>
        </w:rPr>
        <w:t>πολιτικούς</w:t>
      </w:r>
      <w:r w:rsidRPr="003A4F52">
        <w:rPr>
          <w:rFonts w:ascii="Arial" w:eastAsia="Times New Roman" w:hAnsi="Arial" w:cs="Arial"/>
          <w:color w:val="000000"/>
          <w:sz w:val="24"/>
          <w:szCs w:val="24"/>
          <w:lang w:eastAsia="el-GR"/>
        </w:rPr>
        <w:t>.</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Ε. Πνευματικοί Άνθρωποι</w:t>
      </w:r>
    </w:p>
    <w:p w:rsidR="003A4F52" w:rsidRPr="003A4F52" w:rsidRDefault="003A4F52" w:rsidP="003A4F52">
      <w:pPr>
        <w:numPr>
          <w:ilvl w:val="0"/>
          <w:numId w:val="26"/>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Παροχή </w:t>
      </w:r>
      <w:r w:rsidRPr="003A4F52">
        <w:rPr>
          <w:rFonts w:ascii="Arial" w:eastAsia="Times New Roman" w:hAnsi="Arial" w:cs="Arial"/>
          <w:b/>
          <w:bCs/>
          <w:color w:val="000000"/>
          <w:sz w:val="24"/>
          <w:szCs w:val="24"/>
          <w:u w:val="single"/>
          <w:lang w:eastAsia="el-GR"/>
        </w:rPr>
        <w:t>κατάλληλων ερεθισμάτων για την καλλιέργεια της γλώσσας</w:t>
      </w:r>
      <w:r w:rsidRPr="003A4F52">
        <w:rPr>
          <w:rFonts w:ascii="Arial" w:eastAsia="Times New Roman" w:hAnsi="Arial" w:cs="Arial"/>
          <w:color w:val="000000"/>
          <w:sz w:val="24"/>
          <w:szCs w:val="24"/>
          <w:lang w:eastAsia="el-GR"/>
        </w:rPr>
        <w:t>.</w:t>
      </w:r>
    </w:p>
    <w:p w:rsidR="003A4F52" w:rsidRPr="003A4F52" w:rsidRDefault="003A4F52" w:rsidP="003A4F52">
      <w:pPr>
        <w:numPr>
          <w:ilvl w:val="0"/>
          <w:numId w:val="27"/>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Ενεργή δράση</w:t>
      </w:r>
      <w:r w:rsidRPr="003A4F52">
        <w:rPr>
          <w:rFonts w:ascii="Arial" w:eastAsia="Times New Roman" w:hAnsi="Arial" w:cs="Arial"/>
          <w:color w:val="000000"/>
          <w:sz w:val="24"/>
          <w:szCs w:val="24"/>
          <w:lang w:eastAsia="el-GR"/>
        </w:rPr>
        <w:t> με τη συμμετοχή τους σε εκπομπές, δημοσίευση άρθρων, συνεργασία με εκπαιδευτικούς φορείς.</w:t>
      </w:r>
    </w:p>
    <w:p w:rsidR="003A4F52" w:rsidRPr="003A4F52" w:rsidRDefault="003A4F52" w:rsidP="003A4F52">
      <w:p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lang w:eastAsia="el-GR"/>
        </w:rPr>
        <w:t>ΣΤ. Άτομο</w:t>
      </w:r>
    </w:p>
    <w:p w:rsidR="003A4F52" w:rsidRPr="003A4F52" w:rsidRDefault="003A4F52" w:rsidP="003A4F52">
      <w:pPr>
        <w:numPr>
          <w:ilvl w:val="0"/>
          <w:numId w:val="28"/>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b/>
          <w:bCs/>
          <w:color w:val="000000"/>
          <w:sz w:val="24"/>
          <w:szCs w:val="24"/>
          <w:u w:val="single"/>
          <w:lang w:eastAsia="el-GR"/>
        </w:rPr>
        <w:t>Προσωπική ευαισθητοποίηση του ατόμου</w:t>
      </w:r>
      <w:r w:rsidRPr="003A4F52">
        <w:rPr>
          <w:rFonts w:ascii="Arial" w:eastAsia="Times New Roman" w:hAnsi="Arial" w:cs="Arial"/>
          <w:color w:val="000000"/>
          <w:sz w:val="24"/>
          <w:szCs w:val="24"/>
          <w:lang w:eastAsia="el-GR"/>
        </w:rPr>
        <w:t> για γλωσσική καλλιέργεια.</w:t>
      </w:r>
    </w:p>
    <w:p w:rsidR="003A4F52" w:rsidRPr="003A4F52" w:rsidRDefault="003A4F52" w:rsidP="003A4F52">
      <w:pPr>
        <w:numPr>
          <w:ilvl w:val="0"/>
          <w:numId w:val="29"/>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Ενδιαφέρον για την </w:t>
      </w:r>
      <w:r w:rsidRPr="003A4F52">
        <w:rPr>
          <w:rFonts w:ascii="Arial" w:eastAsia="Times New Roman" w:hAnsi="Arial" w:cs="Arial"/>
          <w:b/>
          <w:bCs/>
          <w:color w:val="000000"/>
          <w:sz w:val="24"/>
          <w:szCs w:val="24"/>
          <w:u w:val="single"/>
          <w:lang w:eastAsia="el-GR"/>
        </w:rPr>
        <w:t>ενασχόληση με το βιβλίο</w:t>
      </w:r>
      <w:r w:rsidRPr="003A4F52">
        <w:rPr>
          <w:rFonts w:ascii="Arial" w:eastAsia="Times New Roman" w:hAnsi="Arial" w:cs="Arial"/>
          <w:color w:val="000000"/>
          <w:sz w:val="24"/>
          <w:szCs w:val="24"/>
          <w:lang w:eastAsia="el-GR"/>
        </w:rPr>
        <w:t> αλλά και για </w:t>
      </w:r>
      <w:r w:rsidRPr="003A4F52">
        <w:rPr>
          <w:rFonts w:ascii="Arial" w:eastAsia="Times New Roman" w:hAnsi="Arial" w:cs="Arial"/>
          <w:b/>
          <w:bCs/>
          <w:color w:val="000000"/>
          <w:sz w:val="24"/>
          <w:szCs w:val="24"/>
          <w:u w:val="single"/>
          <w:lang w:eastAsia="el-GR"/>
        </w:rPr>
        <w:t>κάθε μορφή τέχνης</w:t>
      </w:r>
      <w:r w:rsidRPr="003A4F52">
        <w:rPr>
          <w:rFonts w:ascii="Arial" w:eastAsia="Times New Roman" w:hAnsi="Arial" w:cs="Arial"/>
          <w:color w:val="000000"/>
          <w:sz w:val="24"/>
          <w:szCs w:val="24"/>
          <w:lang w:eastAsia="el-GR"/>
        </w:rPr>
        <w:t> που θα μπορούσε να προάγει τη γλωσσική καλλιέργεια</w:t>
      </w:r>
    </w:p>
    <w:p w:rsidR="003A4F52" w:rsidRPr="003A4F52" w:rsidRDefault="003A4F52" w:rsidP="003A4F52">
      <w:pPr>
        <w:numPr>
          <w:ilvl w:val="0"/>
          <w:numId w:val="30"/>
        </w:numPr>
        <w:spacing w:before="100" w:beforeAutospacing="1" w:after="100" w:afterAutospacing="1" w:line="240" w:lineRule="auto"/>
        <w:rPr>
          <w:rFonts w:ascii="Arial" w:eastAsia="Times New Roman" w:hAnsi="Arial" w:cs="Arial"/>
          <w:color w:val="000000"/>
          <w:sz w:val="24"/>
          <w:szCs w:val="24"/>
          <w:lang w:eastAsia="el-GR"/>
        </w:rPr>
      </w:pPr>
      <w:r w:rsidRPr="003A4F52">
        <w:rPr>
          <w:rFonts w:ascii="Arial" w:eastAsia="Times New Roman" w:hAnsi="Arial" w:cs="Arial"/>
          <w:color w:val="000000"/>
          <w:sz w:val="24"/>
          <w:szCs w:val="24"/>
          <w:lang w:eastAsia="el-GR"/>
        </w:rPr>
        <w:t>Ενδιαφέρον  για  δημιουργία  ουσιαστικών  διαπροσωπικών  σχέσεων  μέσα  από  </w:t>
      </w:r>
      <w:r w:rsidRPr="003A4F52">
        <w:rPr>
          <w:rFonts w:ascii="Arial" w:eastAsia="Times New Roman" w:hAnsi="Arial" w:cs="Arial"/>
          <w:b/>
          <w:bCs/>
          <w:color w:val="000000"/>
          <w:sz w:val="24"/>
          <w:szCs w:val="24"/>
          <w:u w:val="single"/>
          <w:lang w:eastAsia="el-GR"/>
        </w:rPr>
        <w:t>την καλλιέργεια του διαλόγου</w:t>
      </w:r>
    </w:p>
    <w:p w:rsidR="009E0BE3" w:rsidRDefault="003A4F52" w:rsidP="003A4F52">
      <w:r w:rsidRPr="003A4F52">
        <w:rPr>
          <w:rFonts w:ascii="Arial" w:eastAsia="Times New Roman" w:hAnsi="Arial" w:cs="Arial"/>
          <w:color w:val="000000"/>
          <w:sz w:val="24"/>
          <w:szCs w:val="24"/>
          <w:lang w:eastAsia="el-GR"/>
        </w:rPr>
        <w:br/>
      </w:r>
      <w:bookmarkStart w:id="0" w:name="_GoBack"/>
      <w:bookmarkEnd w:id="0"/>
    </w:p>
    <w:sectPr w:rsidR="009E0B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0A"/>
    <w:multiLevelType w:val="multilevel"/>
    <w:tmpl w:val="BF62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05C97"/>
    <w:multiLevelType w:val="multilevel"/>
    <w:tmpl w:val="94C2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45507"/>
    <w:multiLevelType w:val="multilevel"/>
    <w:tmpl w:val="70B8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77818"/>
    <w:multiLevelType w:val="multilevel"/>
    <w:tmpl w:val="EBCA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72849"/>
    <w:multiLevelType w:val="multilevel"/>
    <w:tmpl w:val="5264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A5275A"/>
    <w:multiLevelType w:val="multilevel"/>
    <w:tmpl w:val="B336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D3A69"/>
    <w:multiLevelType w:val="multilevel"/>
    <w:tmpl w:val="2E4A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32FE0"/>
    <w:multiLevelType w:val="multilevel"/>
    <w:tmpl w:val="A070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B7C03"/>
    <w:multiLevelType w:val="multilevel"/>
    <w:tmpl w:val="ABD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73819"/>
    <w:multiLevelType w:val="multilevel"/>
    <w:tmpl w:val="D1BA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2750CD"/>
    <w:multiLevelType w:val="multilevel"/>
    <w:tmpl w:val="43D0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C456B3"/>
    <w:multiLevelType w:val="multilevel"/>
    <w:tmpl w:val="90BE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startOverride w:val="2"/>
    </w:lvlOverride>
  </w:num>
  <w:num w:numId="3">
    <w:abstractNumId w:val="5"/>
    <w:lvlOverride w:ilvl="0">
      <w:startOverride w:val="3"/>
    </w:lvlOverride>
  </w:num>
  <w:num w:numId="4">
    <w:abstractNumId w:val="6"/>
  </w:num>
  <w:num w:numId="5">
    <w:abstractNumId w:val="6"/>
    <w:lvlOverride w:ilvl="0">
      <w:startOverride w:val="2"/>
    </w:lvlOverride>
  </w:num>
  <w:num w:numId="6">
    <w:abstractNumId w:val="6"/>
    <w:lvlOverride w:ilvl="0">
      <w:startOverride w:val="3"/>
    </w:lvlOverride>
  </w:num>
  <w:num w:numId="7">
    <w:abstractNumId w:val="6"/>
    <w:lvlOverride w:ilvl="0">
      <w:startOverride w:val="4"/>
    </w:lvlOverride>
  </w:num>
  <w:num w:numId="8">
    <w:abstractNumId w:val="0"/>
  </w:num>
  <w:num w:numId="9">
    <w:abstractNumId w:val="0"/>
    <w:lvlOverride w:ilvl="0">
      <w:startOverride w:val="2"/>
    </w:lvlOverride>
  </w:num>
  <w:num w:numId="10">
    <w:abstractNumId w:val="0"/>
    <w:lvlOverride w:ilvl="0">
      <w:startOverride w:val="3"/>
    </w:lvlOverride>
  </w:num>
  <w:num w:numId="11">
    <w:abstractNumId w:val="0"/>
    <w:lvlOverride w:ilvl="0">
      <w:startOverride w:val="4"/>
    </w:lvlOverride>
  </w:num>
  <w:num w:numId="12">
    <w:abstractNumId w:val="9"/>
  </w:num>
  <w:num w:numId="13">
    <w:abstractNumId w:val="9"/>
    <w:lvlOverride w:ilvl="0">
      <w:startOverride w:val="2"/>
    </w:lvlOverride>
  </w:num>
  <w:num w:numId="14">
    <w:abstractNumId w:val="9"/>
    <w:lvlOverride w:ilvl="0">
      <w:startOverride w:val="3"/>
    </w:lvlOverride>
  </w:num>
  <w:num w:numId="15">
    <w:abstractNumId w:val="10"/>
  </w:num>
  <w:num w:numId="16">
    <w:abstractNumId w:val="11"/>
  </w:num>
  <w:num w:numId="17">
    <w:abstractNumId w:val="7"/>
  </w:num>
  <w:num w:numId="18">
    <w:abstractNumId w:val="7"/>
    <w:lvlOverride w:ilvl="0">
      <w:startOverride w:val="2"/>
    </w:lvlOverride>
  </w:num>
  <w:num w:numId="19">
    <w:abstractNumId w:val="8"/>
  </w:num>
  <w:num w:numId="20">
    <w:abstractNumId w:val="3"/>
  </w:num>
  <w:num w:numId="21">
    <w:abstractNumId w:val="3"/>
    <w:lvlOverride w:ilvl="0">
      <w:startOverride w:val="2"/>
    </w:lvlOverride>
  </w:num>
  <w:num w:numId="22">
    <w:abstractNumId w:val="3"/>
    <w:lvlOverride w:ilvl="0">
      <w:startOverride w:val="3"/>
    </w:lvlOverride>
  </w:num>
  <w:num w:numId="23">
    <w:abstractNumId w:val="4"/>
  </w:num>
  <w:num w:numId="24">
    <w:abstractNumId w:val="4"/>
    <w:lvlOverride w:ilvl="0">
      <w:startOverride w:val="2"/>
    </w:lvlOverride>
  </w:num>
  <w:num w:numId="25">
    <w:abstractNumId w:val="4"/>
    <w:lvlOverride w:ilvl="0">
      <w:startOverride w:val="3"/>
    </w:lvlOverride>
  </w:num>
  <w:num w:numId="26">
    <w:abstractNumId w:val="1"/>
  </w:num>
  <w:num w:numId="27">
    <w:abstractNumId w:val="1"/>
    <w:lvlOverride w:ilvl="0">
      <w:startOverride w:val="2"/>
    </w:lvlOverride>
  </w:num>
  <w:num w:numId="28">
    <w:abstractNumId w:val="2"/>
  </w:num>
  <w:num w:numId="29">
    <w:abstractNumId w:val="2"/>
    <w:lvlOverride w:ilvl="0">
      <w:startOverride w:val="2"/>
    </w:lvlOverride>
  </w:num>
  <w:num w:numId="30">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52"/>
    <w:rsid w:val="003A4F52"/>
    <w:rsid w:val="009E0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CF15C-30E9-44E7-9D10-6E296F29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5055</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2024-11-10T16:44:00Z</dcterms:created>
  <dcterms:modified xsi:type="dcterms:W3CDTF">2024-11-10T16:44:00Z</dcterms:modified>
</cp:coreProperties>
</file>